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1D3" w:rsidRPr="002300ED" w:rsidRDefault="00977146" w:rsidP="00977146">
      <w:pPr>
        <w:pStyle w:val="Nadpis1"/>
        <w:numPr>
          <w:ilvl w:val="0"/>
          <w:numId w:val="0"/>
        </w:numPr>
        <w:rPr>
          <w:rFonts w:ascii="Cambria" w:hAnsi="Cambria"/>
        </w:rPr>
      </w:pPr>
      <w:r w:rsidRPr="002300ED">
        <w:rPr>
          <w:rFonts w:ascii="Cambria" w:hAnsi="Cambria"/>
        </w:rPr>
        <w:t>Příloha č. 5</w:t>
      </w:r>
      <w:r w:rsidR="00916FEC">
        <w:rPr>
          <w:rFonts w:ascii="Cambria" w:hAnsi="Cambria"/>
        </w:rPr>
        <w:t>:</w:t>
      </w:r>
      <w:r w:rsidRPr="002300ED">
        <w:rPr>
          <w:rFonts w:ascii="Cambria" w:hAnsi="Cambria"/>
        </w:rPr>
        <w:t xml:space="preserve"> </w:t>
      </w:r>
      <w:r w:rsidR="000211D3" w:rsidRPr="002300ED">
        <w:rPr>
          <w:rFonts w:ascii="Cambria" w:hAnsi="Cambria"/>
        </w:rPr>
        <w:t>Synergie a komplementarity</w:t>
      </w:r>
    </w:p>
    <w:p w:rsidR="000211D3" w:rsidRPr="00840F51" w:rsidRDefault="000211D3" w:rsidP="000211D3">
      <w:pPr>
        <w:rPr>
          <w:szCs w:val="20"/>
          <w:u w:val="single"/>
        </w:rPr>
      </w:pPr>
      <w:r w:rsidRPr="00840F51">
        <w:rPr>
          <w:szCs w:val="20"/>
        </w:rPr>
        <w:t>Příloha představuje pracovní návrh identifikace komplementarit a synergií OPŽP 2014-2020 s dalšími operačními programy a národními a </w:t>
      </w:r>
      <w:r w:rsidRPr="00840F51">
        <w:rPr>
          <w:szCs w:val="20"/>
          <w:u w:val="single"/>
        </w:rPr>
        <w:t>evropskými nástroji. Návrh bude dále upřesňován dle aktuálního vývoje příprav programového období 2014-2020.</w:t>
      </w:r>
    </w:p>
    <w:p w:rsidR="000211D3" w:rsidRPr="00840F51" w:rsidRDefault="000211D3" w:rsidP="000211D3">
      <w:pPr>
        <w:rPr>
          <w:szCs w:val="20"/>
          <w:u w:val="single"/>
        </w:rPr>
      </w:pPr>
      <w:r w:rsidRPr="00840F51">
        <w:rPr>
          <w:szCs w:val="20"/>
          <w:u w:val="single"/>
        </w:rPr>
        <w:t>I/ Identifikace synergií a komplementarit mezi programy (příp. uvnitř programů)</w:t>
      </w:r>
    </w:p>
    <w:p w:rsidR="000211D3" w:rsidRPr="002300ED" w:rsidRDefault="000211D3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t>Úspory energie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85"/>
        <w:gridCol w:w="2935"/>
        <w:gridCol w:w="283"/>
        <w:gridCol w:w="2268"/>
        <w:gridCol w:w="2268"/>
        <w:gridCol w:w="1985"/>
        <w:gridCol w:w="2268"/>
      </w:tblGrid>
      <w:tr w:rsidR="00112586" w:rsidRPr="002300ED" w:rsidTr="00112586">
        <w:trPr>
          <w:trHeight w:val="542"/>
        </w:trPr>
        <w:tc>
          <w:tcPr>
            <w:tcW w:w="1885" w:type="dxa"/>
            <w:shd w:val="clear" w:color="auto" w:fill="BFBFBF" w:themeFill="background1" w:themeFillShade="BF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1A</w:t>
            </w:r>
          </w:p>
        </w:tc>
        <w:tc>
          <w:tcPr>
            <w:tcW w:w="293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Integrovaný regionální operační program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podnikání a inovace pro konkurenceschopnost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Praha pól růstu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112586" w:rsidRPr="00091224" w:rsidRDefault="00112586" w:rsidP="00BE0AE8">
            <w:pPr>
              <w:rPr>
                <w:b/>
                <w:sz w:val="20"/>
                <w:szCs w:val="20"/>
              </w:rPr>
            </w:pPr>
            <w:r w:rsidRPr="00091224">
              <w:rPr>
                <w:b/>
                <w:sz w:val="20"/>
                <w:szCs w:val="20"/>
              </w:rPr>
              <w:t>Program rozvoje venkova</w:t>
            </w:r>
          </w:p>
        </w:tc>
      </w:tr>
      <w:tr w:rsidR="00112586" w:rsidRPr="002300ED" w:rsidTr="00112586">
        <w:trPr>
          <w:trHeight w:val="300"/>
        </w:trPr>
        <w:tc>
          <w:tcPr>
            <w:tcW w:w="1885" w:type="dxa"/>
            <w:shd w:val="clear" w:color="auto" w:fill="D9D9D9" w:themeFill="background1" w:themeFillShade="D9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2935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4</w:t>
            </w:r>
          </w:p>
        </w:tc>
        <w:tc>
          <w:tcPr>
            <w:tcW w:w="283" w:type="dxa"/>
            <w:tcBorders>
              <w:top w:val="nil"/>
            </w:tcBorders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4</w:t>
            </w: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4</w:t>
            </w: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4</w:t>
            </w: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112586" w:rsidRPr="00091224" w:rsidRDefault="00112586" w:rsidP="00BE0AE8">
            <w:pPr>
              <w:rPr>
                <w:sz w:val="20"/>
                <w:szCs w:val="20"/>
              </w:rPr>
            </w:pPr>
          </w:p>
        </w:tc>
      </w:tr>
      <w:tr w:rsidR="00112586" w:rsidRPr="002300ED" w:rsidTr="00112586">
        <w:tc>
          <w:tcPr>
            <w:tcW w:w="1885" w:type="dxa"/>
            <w:shd w:val="clear" w:color="auto" w:fill="D9D9D9" w:themeFill="background1" w:themeFillShade="D9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Prioritní osa </w:t>
            </w:r>
          </w:p>
        </w:tc>
        <w:tc>
          <w:tcPr>
            <w:tcW w:w="2935" w:type="dxa"/>
            <w:shd w:val="clear" w:color="auto" w:fill="FFFFFF" w:themeFill="background1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5: Energetické úspory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2: Zkvalitnění veřejných služeb a podmínek života pro obyvatele regionů</w:t>
            </w:r>
          </w:p>
        </w:tc>
        <w:tc>
          <w:tcPr>
            <w:tcW w:w="2268" w:type="dxa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3: Účinné nakládání energií, rozvoj energetické infrastruktury a obnovitelných zdrojů energie, podpora zavádění nových technologií v oblasti nakládání energií a druhotných surovin</w:t>
            </w:r>
          </w:p>
        </w:tc>
        <w:tc>
          <w:tcPr>
            <w:tcW w:w="1985" w:type="dxa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2: Udržitelná mobilita a energetické úspory</w:t>
            </w:r>
          </w:p>
        </w:tc>
        <w:tc>
          <w:tcPr>
            <w:tcW w:w="2268" w:type="dxa"/>
          </w:tcPr>
          <w:p w:rsidR="00091224" w:rsidRPr="00091224" w:rsidRDefault="00091224" w:rsidP="00091224">
            <w:pPr>
              <w:pStyle w:val="Tabulka"/>
              <w:spacing w:before="0"/>
              <w:jc w:val="left"/>
              <w:rPr>
                <w:rFonts w:ascii="Cambria" w:hAnsi="Cambria"/>
                <w:sz w:val="20"/>
                <w:szCs w:val="20"/>
              </w:rPr>
            </w:pPr>
            <w:r w:rsidRPr="00091224">
              <w:rPr>
                <w:rFonts w:ascii="Cambria" w:hAnsi="Cambria"/>
                <w:sz w:val="20"/>
                <w:szCs w:val="20"/>
              </w:rPr>
              <w:t xml:space="preserve">P5 Podpora účinného využívání zdrojů a podpora přechodu na nízkouhlíkovou ekonomiku </w:t>
            </w:r>
          </w:p>
          <w:p w:rsidR="00112586" w:rsidRPr="00091224" w:rsidRDefault="00112586" w:rsidP="00BE0AE8">
            <w:pPr>
              <w:rPr>
                <w:sz w:val="20"/>
                <w:szCs w:val="20"/>
              </w:rPr>
            </w:pPr>
          </w:p>
        </w:tc>
      </w:tr>
      <w:tr w:rsidR="00112586" w:rsidRPr="002300ED" w:rsidTr="00112586">
        <w:tc>
          <w:tcPr>
            <w:tcW w:w="1885" w:type="dxa"/>
            <w:shd w:val="clear" w:color="auto" w:fill="D9D9D9" w:themeFill="background1" w:themeFillShade="D9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2935" w:type="dxa"/>
            <w:shd w:val="clear" w:color="auto" w:fill="FFFFFF" w:themeFill="background1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IP4c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IP4c</w:t>
            </w:r>
          </w:p>
        </w:tc>
        <w:tc>
          <w:tcPr>
            <w:tcW w:w="2268" w:type="dxa"/>
          </w:tcPr>
          <w:p w:rsidR="00112586" w:rsidRPr="002300ED" w:rsidRDefault="00112586" w:rsidP="002B616E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IP4b</w:t>
            </w:r>
          </w:p>
        </w:tc>
        <w:tc>
          <w:tcPr>
            <w:tcW w:w="1985" w:type="dxa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IP4c</w:t>
            </w:r>
          </w:p>
        </w:tc>
        <w:tc>
          <w:tcPr>
            <w:tcW w:w="2268" w:type="dxa"/>
          </w:tcPr>
          <w:p w:rsidR="00112586" w:rsidRPr="00091224" w:rsidRDefault="00091224" w:rsidP="00BE0AE8">
            <w:pPr>
              <w:rPr>
                <w:sz w:val="20"/>
                <w:szCs w:val="20"/>
              </w:rPr>
            </w:pPr>
            <w:r w:rsidRPr="00091224">
              <w:rPr>
                <w:sz w:val="20"/>
                <w:szCs w:val="20"/>
              </w:rPr>
              <w:t>IP5</w:t>
            </w:r>
          </w:p>
        </w:tc>
      </w:tr>
      <w:tr w:rsidR="00112586" w:rsidRPr="002300ED" w:rsidTr="00112586">
        <w:tc>
          <w:tcPr>
            <w:tcW w:w="1885" w:type="dxa"/>
            <w:shd w:val="clear" w:color="auto" w:fill="D9D9D9" w:themeFill="background1" w:themeFillShade="D9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2935" w:type="dxa"/>
            <w:shd w:val="clear" w:color="auto" w:fill="FFFFFF" w:themeFill="background1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5.1: Snížit energetickou náročnost u veřejných budov a zvýšit využití obnovitelných zdrojů energie</w:t>
            </w:r>
            <w:r w:rsidRPr="002300ED" w:rsidDel="009514F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2.6: Snížení energetické náročnosti v sektoru bydlení</w:t>
            </w:r>
          </w:p>
        </w:tc>
        <w:tc>
          <w:tcPr>
            <w:tcW w:w="2268" w:type="dxa"/>
          </w:tcPr>
          <w:p w:rsidR="00112586" w:rsidRPr="002300ED" w:rsidRDefault="00112586" w:rsidP="002B616E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SC 3.2: Zvýšit energetickou účinnost podnikatelského sektoru </w:t>
            </w:r>
          </w:p>
        </w:tc>
        <w:tc>
          <w:tcPr>
            <w:tcW w:w="1985" w:type="dxa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SC2.1: Energetické úspory v městských objektech dosažené také s využitím vhodných </w:t>
            </w:r>
            <w:r w:rsidRPr="002300ED">
              <w:rPr>
                <w:sz w:val="20"/>
                <w:szCs w:val="20"/>
              </w:rPr>
              <w:lastRenderedPageBreak/>
              <w:t>obnovitelných zdrojů energie, energeticky efektivních zařízení a inteligentních systémů řízení</w:t>
            </w:r>
          </w:p>
        </w:tc>
        <w:tc>
          <w:tcPr>
            <w:tcW w:w="2268" w:type="dxa"/>
          </w:tcPr>
          <w:p w:rsidR="00091224" w:rsidRPr="00091224" w:rsidRDefault="00091224" w:rsidP="00091224">
            <w:pPr>
              <w:pStyle w:val="Tabulka"/>
              <w:spacing w:before="0"/>
              <w:jc w:val="left"/>
              <w:rPr>
                <w:rFonts w:ascii="Cambria" w:hAnsi="Cambria"/>
                <w:sz w:val="20"/>
                <w:szCs w:val="20"/>
              </w:rPr>
            </w:pPr>
            <w:r w:rsidRPr="00091224">
              <w:rPr>
                <w:rFonts w:ascii="Cambria" w:hAnsi="Cambria"/>
                <w:sz w:val="20"/>
                <w:szCs w:val="20"/>
              </w:rPr>
              <w:lastRenderedPageBreak/>
              <w:t>PO 5B Efektivnější využívání energie v zemědělství a při zpracování potravin</w:t>
            </w:r>
          </w:p>
          <w:p w:rsidR="00112586" w:rsidRPr="00091224" w:rsidRDefault="00091224" w:rsidP="00091224">
            <w:pPr>
              <w:rPr>
                <w:sz w:val="20"/>
                <w:szCs w:val="20"/>
              </w:rPr>
            </w:pPr>
            <w:r w:rsidRPr="00091224">
              <w:rPr>
                <w:sz w:val="20"/>
                <w:szCs w:val="20"/>
              </w:rPr>
              <w:lastRenderedPageBreak/>
              <w:t>Vedlejší příspěvek realizace investičních projektů primárně programovaných v prioritě 2(6) Opatření Investice do hmotného majetku, resp. Investice do nezemědělské činnosti</w:t>
            </w:r>
          </w:p>
        </w:tc>
      </w:tr>
      <w:tr w:rsidR="00112586" w:rsidRPr="002300ED" w:rsidTr="00112586">
        <w:tc>
          <w:tcPr>
            <w:tcW w:w="1885" w:type="dxa"/>
            <w:shd w:val="clear" w:color="auto" w:fill="D9D9D9" w:themeFill="background1" w:themeFillShade="D9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lastRenderedPageBreak/>
              <w:t>Věcná specifikace (zaměření, aktivity)</w:t>
            </w:r>
          </w:p>
        </w:tc>
        <w:tc>
          <w:tcPr>
            <w:tcW w:w="2935" w:type="dxa"/>
            <w:shd w:val="clear" w:color="auto" w:fill="FFFFFF" w:themeFill="background1"/>
          </w:tcPr>
          <w:p w:rsidR="00112586" w:rsidRPr="002300ED" w:rsidRDefault="00112586" w:rsidP="006F0E04">
            <w:pPr>
              <w:pStyle w:val="Odstavecseseznamem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Snižování spotřeby energie zlepšením tepelně technických vlastností obvodových konstrukcí budov. Technologie na využití odpadního tepla. Další stavební opatření vedoucí ke snížení energetické náročnosti budov </w:t>
            </w:r>
          </w:p>
          <w:p w:rsidR="00112586" w:rsidRPr="002300ED" w:rsidRDefault="00112586" w:rsidP="006F0E04">
            <w:pPr>
              <w:pStyle w:val="Odstavecseseznamem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Realizace technologií na využití odpadního tepla.</w:t>
            </w:r>
          </w:p>
          <w:p w:rsidR="00112586" w:rsidRPr="002300ED" w:rsidRDefault="00112586" w:rsidP="006F0E04">
            <w:pPr>
              <w:pStyle w:val="Odstavecseseznamem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2300ED">
              <w:rPr>
                <w:rFonts w:eastAsia="Times New Roman" w:cs="Calibri"/>
                <w:color w:val="000000"/>
                <w:sz w:val="20"/>
                <w:szCs w:val="20"/>
              </w:rPr>
              <w:t xml:space="preserve">Realizace </w:t>
            </w:r>
            <w:proofErr w:type="spellStart"/>
            <w:r w:rsidRPr="002300ED">
              <w:rPr>
                <w:rFonts w:eastAsia="Times New Roman" w:cs="Calibri"/>
                <w:color w:val="000000"/>
                <w:sz w:val="20"/>
                <w:szCs w:val="20"/>
              </w:rPr>
              <w:t>nízkoemisních</w:t>
            </w:r>
            <w:proofErr w:type="spellEnd"/>
            <w:r w:rsidRPr="002300ED">
              <w:rPr>
                <w:rFonts w:eastAsia="Times New Roman" w:cs="Calibri"/>
                <w:color w:val="000000"/>
                <w:sz w:val="20"/>
                <w:szCs w:val="20"/>
              </w:rPr>
              <w:t xml:space="preserve"> a obnovitelných zdrojů tepla.</w:t>
            </w:r>
            <w:r w:rsidRPr="002300ED" w:rsidDel="001403B8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  <w:p w:rsidR="00112586" w:rsidRPr="002300ED" w:rsidRDefault="00112586" w:rsidP="006F0E04">
            <w:pPr>
              <w:pStyle w:val="Odstavecseseznamem"/>
              <w:numPr>
                <w:ilvl w:val="0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12586" w:rsidRPr="002300ED" w:rsidRDefault="00112586" w:rsidP="00163984">
            <w:pPr>
              <w:spacing w:after="6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Celkové nebo dílčí energeticky úsporné renovace bytových domů </w:t>
            </w:r>
          </w:p>
          <w:p w:rsidR="00112586" w:rsidRPr="002300ED" w:rsidRDefault="00112586" w:rsidP="00BE0AE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Typy příjemců: Podnikatelské subjekty (malé, střední a případně velké podniky); pro intervence v oblasti úspor energie (zateplování výrobních a podnikatelských objektů) rovněž zemědělští podnikatelé, podnikatelé v potravinářství a maloobchodní organizace.</w:t>
            </w:r>
          </w:p>
        </w:tc>
        <w:tc>
          <w:tcPr>
            <w:tcW w:w="1985" w:type="dxa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Realizace pilotních projektů přeměny energeticky náročných veřejných budov na budovy s téměř nulovou spotřebou energie s integrovanými inteligentními systémy</w:t>
            </w:r>
          </w:p>
        </w:tc>
        <w:tc>
          <w:tcPr>
            <w:tcW w:w="2268" w:type="dxa"/>
          </w:tcPr>
          <w:p w:rsidR="00112586" w:rsidRPr="00091224" w:rsidRDefault="00091224" w:rsidP="00BE0AE8">
            <w:pPr>
              <w:rPr>
                <w:sz w:val="20"/>
                <w:szCs w:val="20"/>
              </w:rPr>
            </w:pPr>
            <w:r w:rsidRPr="00091224">
              <w:rPr>
                <w:sz w:val="20"/>
                <w:szCs w:val="20"/>
              </w:rPr>
              <w:t>podpora technologií, výrobního procesu</w:t>
            </w:r>
          </w:p>
        </w:tc>
      </w:tr>
      <w:tr w:rsidR="00112586" w:rsidRPr="002300ED" w:rsidTr="00112586">
        <w:tc>
          <w:tcPr>
            <w:tcW w:w="1885" w:type="dxa"/>
            <w:shd w:val="clear" w:color="auto" w:fill="D9D9D9" w:themeFill="background1" w:themeFillShade="D9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proofErr w:type="gramStart"/>
            <w:r w:rsidRPr="002300ED">
              <w:rPr>
                <w:b/>
                <w:sz w:val="20"/>
                <w:szCs w:val="20"/>
              </w:rPr>
              <w:t>Implementační  prvky</w:t>
            </w:r>
            <w:proofErr w:type="gramEnd"/>
          </w:p>
        </w:tc>
        <w:tc>
          <w:tcPr>
            <w:tcW w:w="2935" w:type="dxa"/>
            <w:shd w:val="clear" w:color="auto" w:fill="FFFFFF" w:themeFill="background1"/>
          </w:tcPr>
          <w:p w:rsidR="00112586" w:rsidRPr="002300ED" w:rsidRDefault="00112586" w:rsidP="00302311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Typy příjemců: Právnické osoby: obce, kraje</w:t>
            </w:r>
            <w:r w:rsidRPr="002300ED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2300ED">
              <w:rPr>
                <w:sz w:val="20"/>
                <w:szCs w:val="20"/>
              </w:rPr>
              <w:t>dobrovolné svazky obcí, příspěvkové organizace, veřejné výzkumné instituce, vysoké školy, školské právnické osoby, spolky, organizační složky státu, obecně prospěšné společnosti, obchodní společnosti apod.</w:t>
            </w:r>
          </w:p>
          <w:p w:rsidR="00112586" w:rsidRPr="002300ED" w:rsidRDefault="00112586" w:rsidP="00BE0AE8">
            <w:pPr>
              <w:rPr>
                <w:sz w:val="20"/>
                <w:szCs w:val="20"/>
              </w:rPr>
            </w:pPr>
          </w:p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Cílové území: Česká republika.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12586" w:rsidRPr="002300ED" w:rsidRDefault="00112586" w:rsidP="00163984">
            <w:pPr>
              <w:pStyle w:val="Tabulka"/>
              <w:spacing w:before="0"/>
              <w:jc w:val="left"/>
              <w:rPr>
                <w:rFonts w:ascii="Cambria" w:hAnsi="Cambria"/>
                <w:sz w:val="20"/>
                <w:szCs w:val="20"/>
              </w:rPr>
            </w:pPr>
            <w:r w:rsidRPr="002300ED">
              <w:rPr>
                <w:rFonts w:ascii="Cambria" w:hAnsi="Cambria"/>
                <w:sz w:val="20"/>
                <w:szCs w:val="20"/>
              </w:rPr>
              <w:t xml:space="preserve">Typy příjemců: </w:t>
            </w:r>
          </w:p>
          <w:p w:rsidR="00112586" w:rsidRPr="002300ED" w:rsidRDefault="00112586" w:rsidP="00163984">
            <w:pPr>
              <w:pStyle w:val="Tabulka"/>
              <w:spacing w:before="0"/>
              <w:jc w:val="left"/>
              <w:rPr>
                <w:rFonts w:ascii="Cambria" w:hAnsi="Cambria"/>
                <w:sz w:val="20"/>
                <w:szCs w:val="20"/>
              </w:rPr>
            </w:pPr>
            <w:r w:rsidRPr="002300ED">
              <w:rPr>
                <w:rFonts w:ascii="Cambria" w:hAnsi="Cambria"/>
                <w:sz w:val="20"/>
                <w:szCs w:val="20"/>
              </w:rPr>
              <w:t>Vlastníci bytových domů podle vyhlášky č. 501/2006 Sb.,</w:t>
            </w:r>
          </w:p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Cílové území: Území České republiky kromě hl. m. Prahy.</w:t>
            </w:r>
          </w:p>
        </w:tc>
        <w:tc>
          <w:tcPr>
            <w:tcW w:w="2268" w:type="dxa"/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Cílové území: Všechny regiony České republiky, mimo území hl. města Prahy.</w:t>
            </w:r>
          </w:p>
        </w:tc>
        <w:tc>
          <w:tcPr>
            <w:tcW w:w="1985" w:type="dxa"/>
          </w:tcPr>
          <w:p w:rsidR="00112586" w:rsidRPr="002300ED" w:rsidRDefault="00112586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sz w:val="20"/>
                <w:szCs w:val="20"/>
                <w:lang w:eastAsia="en-US"/>
              </w:rPr>
              <w:t xml:space="preserve">Typ příjemce: Hlavní město Praha, organizace zřízené a založené hl. m. Prahou, Dopravní podnik </w:t>
            </w:r>
            <w:proofErr w:type="spellStart"/>
            <w:proofErr w:type="gramStart"/>
            <w:r w:rsidRPr="002300ED">
              <w:rPr>
                <w:rFonts w:eastAsiaTheme="minorHAnsi"/>
                <w:sz w:val="20"/>
                <w:szCs w:val="20"/>
                <w:lang w:eastAsia="en-US"/>
              </w:rPr>
              <w:t>hl.m.</w:t>
            </w:r>
            <w:proofErr w:type="gramEnd"/>
            <w:r w:rsidRPr="002300ED">
              <w:rPr>
                <w:rFonts w:eastAsiaTheme="minorHAnsi"/>
                <w:sz w:val="20"/>
                <w:szCs w:val="20"/>
                <w:lang w:eastAsia="en-US"/>
              </w:rPr>
              <w:t>Prahy</w:t>
            </w:r>
            <w:proofErr w:type="spellEnd"/>
          </w:p>
          <w:p w:rsidR="00112586" w:rsidRPr="002300ED" w:rsidRDefault="00112586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112586" w:rsidRPr="002300ED" w:rsidRDefault="00112586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sz w:val="20"/>
                <w:szCs w:val="20"/>
                <w:lang w:eastAsia="en-US"/>
              </w:rPr>
              <w:t xml:space="preserve">Podporované území: Region soudržnosti </w:t>
            </w:r>
            <w:r w:rsidRPr="002300ED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NUTS2 Praha</w:t>
            </w:r>
          </w:p>
        </w:tc>
        <w:tc>
          <w:tcPr>
            <w:tcW w:w="2268" w:type="dxa"/>
          </w:tcPr>
          <w:p w:rsidR="00091224" w:rsidRPr="00091224" w:rsidRDefault="00091224" w:rsidP="00091224">
            <w:pPr>
              <w:pStyle w:val="Tabulka"/>
              <w:jc w:val="left"/>
              <w:rPr>
                <w:rFonts w:ascii="Cambria" w:hAnsi="Cambria"/>
                <w:sz w:val="20"/>
                <w:szCs w:val="20"/>
              </w:rPr>
            </w:pPr>
            <w:r w:rsidRPr="00091224">
              <w:rPr>
                <w:rFonts w:ascii="Cambria" w:hAnsi="Cambria"/>
                <w:sz w:val="20"/>
                <w:szCs w:val="20"/>
              </w:rPr>
              <w:lastRenderedPageBreak/>
              <w:t xml:space="preserve">Typy příjemců: Podnikatelské subjekty zemědělští podnikatelé, zpracovatelé - podnikatelé v potravinářství </w:t>
            </w:r>
          </w:p>
          <w:p w:rsidR="00112586" w:rsidRPr="00091224" w:rsidRDefault="00091224" w:rsidP="00091224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91224">
              <w:rPr>
                <w:sz w:val="20"/>
                <w:szCs w:val="20"/>
              </w:rPr>
              <w:t>Cílové území: Celé území ČR, kromě hl. města Prahy</w:t>
            </w:r>
          </w:p>
        </w:tc>
      </w:tr>
      <w:tr w:rsidR="00112586" w:rsidRPr="002300ED" w:rsidTr="00112586">
        <w:tc>
          <w:tcPr>
            <w:tcW w:w="1885" w:type="dxa"/>
            <w:shd w:val="clear" w:color="auto" w:fill="D9D9D9" w:themeFill="background1" w:themeFillShade="D9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proofErr w:type="gramStart"/>
            <w:r w:rsidRPr="002300ED">
              <w:rPr>
                <w:b/>
                <w:sz w:val="20"/>
                <w:szCs w:val="20"/>
              </w:rPr>
              <w:lastRenderedPageBreak/>
              <w:t>Synergie(komplementarita</w:t>
            </w:r>
            <w:proofErr w:type="gramEnd"/>
            <w:r w:rsidRPr="002300E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935" w:type="dxa"/>
            <w:shd w:val="clear" w:color="auto" w:fill="FFFFFF" w:themeFill="background1"/>
          </w:tcPr>
          <w:p w:rsidR="00112586" w:rsidRPr="002300ED" w:rsidRDefault="00112586" w:rsidP="00BE0AE8">
            <w:pPr>
              <w:rPr>
                <w:sz w:val="20"/>
                <w:szCs w:val="20"/>
                <w:shd w:val="clear" w:color="auto" w:fill="FFFFFF" w:themeFill="background1"/>
              </w:rPr>
            </w:pPr>
            <w:r w:rsidRPr="002300ED">
              <w:rPr>
                <w:sz w:val="20"/>
                <w:szCs w:val="20"/>
                <w:shd w:val="clear" w:color="auto" w:fill="FFFFFF" w:themeFill="background1"/>
              </w:rPr>
              <w:t>Komplementarita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12586" w:rsidRPr="002300ED" w:rsidRDefault="00112586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sz w:val="20"/>
                <w:szCs w:val="20"/>
                <w:shd w:val="clear" w:color="auto" w:fill="FFFFFF" w:themeFill="background1"/>
              </w:rPr>
              <w:t>Komplementarita</w:t>
            </w:r>
          </w:p>
        </w:tc>
        <w:tc>
          <w:tcPr>
            <w:tcW w:w="2268" w:type="dxa"/>
          </w:tcPr>
          <w:p w:rsidR="00112586" w:rsidRPr="002300ED" w:rsidRDefault="00112586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sz w:val="20"/>
                <w:szCs w:val="20"/>
                <w:shd w:val="clear" w:color="auto" w:fill="FFFFFF" w:themeFill="background1"/>
              </w:rPr>
              <w:t>Komplementarita</w:t>
            </w:r>
          </w:p>
        </w:tc>
        <w:tc>
          <w:tcPr>
            <w:tcW w:w="1985" w:type="dxa"/>
          </w:tcPr>
          <w:p w:rsidR="00112586" w:rsidRPr="002300ED" w:rsidRDefault="00112586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sz w:val="20"/>
                <w:szCs w:val="20"/>
                <w:shd w:val="clear" w:color="auto" w:fill="FFFFFF" w:themeFill="background1"/>
              </w:rPr>
              <w:t>Komplementarita</w:t>
            </w:r>
          </w:p>
        </w:tc>
        <w:tc>
          <w:tcPr>
            <w:tcW w:w="2268" w:type="dxa"/>
          </w:tcPr>
          <w:p w:rsidR="00112586" w:rsidRPr="00091224" w:rsidRDefault="00091224" w:rsidP="00BE0AE8">
            <w:pPr>
              <w:rPr>
                <w:sz w:val="20"/>
                <w:szCs w:val="20"/>
                <w:shd w:val="clear" w:color="auto" w:fill="FFFFFF" w:themeFill="background1"/>
              </w:rPr>
            </w:pPr>
            <w:r w:rsidRPr="00091224">
              <w:rPr>
                <w:sz w:val="20"/>
                <w:szCs w:val="20"/>
                <w:shd w:val="clear" w:color="auto" w:fill="FFFFFF" w:themeFill="background1"/>
              </w:rPr>
              <w:t>Komplementarita</w:t>
            </w:r>
          </w:p>
        </w:tc>
      </w:tr>
      <w:tr w:rsidR="00112586" w:rsidRPr="002300ED" w:rsidTr="00112586">
        <w:trPr>
          <w:trHeight w:val="1260"/>
        </w:trPr>
        <w:tc>
          <w:tcPr>
            <w:tcW w:w="1885" w:type="dxa"/>
            <w:shd w:val="clear" w:color="auto" w:fill="D9D9D9" w:themeFill="background1" w:themeFillShade="D9"/>
          </w:tcPr>
          <w:p w:rsidR="00112586" w:rsidRPr="002300ED" w:rsidRDefault="00112586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2935" w:type="dxa"/>
            <w:shd w:val="clear" w:color="auto" w:fill="FFFFFF" w:themeFill="background1"/>
          </w:tcPr>
          <w:p w:rsidR="00112586" w:rsidRPr="002300ED" w:rsidRDefault="00112586" w:rsidP="00BE0AE8">
            <w:pPr>
              <w:rPr>
                <w:sz w:val="20"/>
                <w:szCs w:val="20"/>
                <w:shd w:val="clear" w:color="auto" w:fill="FFFFFF" w:themeFill="background1"/>
              </w:rPr>
            </w:pPr>
            <w:r w:rsidRPr="002300ED">
              <w:rPr>
                <w:sz w:val="20"/>
                <w:szCs w:val="20"/>
                <w:shd w:val="clear" w:color="auto" w:fill="FFFFFF" w:themeFill="background1"/>
              </w:rPr>
              <w:t xml:space="preserve">Aktivita se průřezově doplňuje dle příjemců podpory, MPO – podnikatelské subjekty; OP ŽP – veřejný sektor; IROP – domácnosti; OP PPR – pilotní projekty ve veřejném sektoru na území Prahy. </w:t>
            </w:r>
          </w:p>
          <w:p w:rsidR="00112586" w:rsidRPr="002300ED" w:rsidRDefault="00112586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  <w:shd w:val="clear" w:color="auto" w:fill="FFFFFF" w:themeFill="background1"/>
              </w:rPr>
              <w:t>Vzájemná účast zástupců řídicích orgánů v pracovních skupinách a platformách ve fázi přípravy i realizace programu, zastoupení na monitorovacím výboru, výměna informací o projektech v rámci jednotlivých programů, spolupráce na</w:t>
            </w:r>
            <w:r w:rsidRPr="002300ED">
              <w:rPr>
                <w:sz w:val="20"/>
                <w:szCs w:val="20"/>
              </w:rPr>
              <w:t xml:space="preserve"> evaluacích v oblasti energetických úspor napříč všemi zainteresovanými operačními programy.</w:t>
            </w:r>
          </w:p>
          <w:p w:rsidR="00112586" w:rsidRPr="002300ED" w:rsidRDefault="00112586" w:rsidP="00BE0AE8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2586" w:rsidRPr="002300ED" w:rsidRDefault="00112586" w:rsidP="00BE0AE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12586" w:rsidRPr="002300ED" w:rsidRDefault="00112586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112586" w:rsidRPr="002300ED" w:rsidRDefault="00112586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112586" w:rsidRPr="002300ED" w:rsidRDefault="00112586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112586" w:rsidRPr="00091224" w:rsidRDefault="00112586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0211D3" w:rsidRDefault="000211D3" w:rsidP="000211D3">
      <w:pPr>
        <w:rPr>
          <w:b/>
          <w:sz w:val="20"/>
          <w:szCs w:val="20"/>
          <w:u w:val="single"/>
        </w:rPr>
      </w:pPr>
    </w:p>
    <w:p w:rsidR="00916FEC" w:rsidRDefault="00916FEC" w:rsidP="000211D3">
      <w:pPr>
        <w:rPr>
          <w:b/>
          <w:sz w:val="20"/>
          <w:szCs w:val="20"/>
          <w:u w:val="single"/>
        </w:rPr>
      </w:pPr>
    </w:p>
    <w:p w:rsidR="00916FEC" w:rsidRDefault="00916FEC" w:rsidP="000211D3">
      <w:pPr>
        <w:rPr>
          <w:b/>
          <w:sz w:val="20"/>
          <w:szCs w:val="20"/>
          <w:u w:val="single"/>
        </w:rPr>
      </w:pPr>
    </w:p>
    <w:p w:rsidR="00916FEC" w:rsidRPr="002300ED" w:rsidRDefault="00916FEC" w:rsidP="000211D3">
      <w:pPr>
        <w:rPr>
          <w:b/>
          <w:sz w:val="20"/>
          <w:szCs w:val="20"/>
          <w:u w:val="single"/>
        </w:rPr>
      </w:pPr>
    </w:p>
    <w:p w:rsidR="000211D3" w:rsidRPr="002300ED" w:rsidRDefault="000211D3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lastRenderedPageBreak/>
        <w:t>Bioplynové stanice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736"/>
        <w:gridCol w:w="4610"/>
        <w:gridCol w:w="280"/>
        <w:gridCol w:w="6484"/>
      </w:tblGrid>
      <w:tr w:rsidR="000211D3" w:rsidRPr="002300ED" w:rsidTr="00B31E0B">
        <w:trPr>
          <w:trHeight w:val="542"/>
        </w:trPr>
        <w:tc>
          <w:tcPr>
            <w:tcW w:w="2736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2A</w:t>
            </w:r>
          </w:p>
        </w:tc>
        <w:tc>
          <w:tcPr>
            <w:tcW w:w="461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0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6484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podnikání a inovace pro konkurenceschopnost</w:t>
            </w:r>
          </w:p>
        </w:tc>
      </w:tr>
      <w:tr w:rsidR="000211D3" w:rsidRPr="002300ED" w:rsidTr="00B31E0B">
        <w:trPr>
          <w:trHeight w:val="300"/>
        </w:trPr>
        <w:tc>
          <w:tcPr>
            <w:tcW w:w="2736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610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6</w:t>
            </w:r>
          </w:p>
        </w:tc>
        <w:tc>
          <w:tcPr>
            <w:tcW w:w="280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 4</w:t>
            </w:r>
          </w:p>
        </w:tc>
      </w:tr>
      <w:tr w:rsidR="000211D3" w:rsidRPr="002300ED" w:rsidTr="00B31E0B">
        <w:tc>
          <w:tcPr>
            <w:tcW w:w="2736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Prioritní osa </w:t>
            </w:r>
          </w:p>
        </w:tc>
        <w:tc>
          <w:tcPr>
            <w:tcW w:w="4610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3: Odpady a materiálové toky, ekologické zátěže a rizika</w:t>
            </w:r>
          </w:p>
        </w:tc>
        <w:tc>
          <w:tcPr>
            <w:tcW w:w="280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3: Účinné nakládání energií, rozvoj energetické infrastruktury a obnovitelných zdrojů energie, podpora zavádění nových technologií v oblasti nakládání energií a druhotných surovin</w:t>
            </w:r>
          </w:p>
        </w:tc>
      </w:tr>
      <w:tr w:rsidR="000211D3" w:rsidRPr="002300ED" w:rsidTr="00B31E0B">
        <w:tc>
          <w:tcPr>
            <w:tcW w:w="2736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610" w:type="dxa"/>
          </w:tcPr>
          <w:p w:rsidR="000211D3" w:rsidRPr="002300ED" w:rsidRDefault="008D4317" w:rsidP="008D4317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IP6a</w:t>
            </w:r>
          </w:p>
        </w:tc>
        <w:tc>
          <w:tcPr>
            <w:tcW w:w="280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</w:tcPr>
          <w:p w:rsidR="000211D3" w:rsidRPr="002300ED" w:rsidRDefault="00743F72" w:rsidP="00BE0AE8">
            <w:pPr>
              <w:rPr>
                <w:sz w:val="20"/>
                <w:szCs w:val="20"/>
              </w:rPr>
            </w:pPr>
            <w:r w:rsidRPr="002300ED">
              <w:rPr>
                <w:bCs/>
                <w:sz w:val="20"/>
                <w:szCs w:val="20"/>
              </w:rPr>
              <w:t>IP4a</w:t>
            </w:r>
          </w:p>
        </w:tc>
      </w:tr>
      <w:tr w:rsidR="00B31E0B" w:rsidRPr="002300ED" w:rsidTr="00B31E0B">
        <w:tc>
          <w:tcPr>
            <w:tcW w:w="2736" w:type="dxa"/>
            <w:shd w:val="clear" w:color="auto" w:fill="D9D9D9" w:themeFill="background1" w:themeFillShade="D9"/>
          </w:tcPr>
          <w:p w:rsidR="00B31E0B" w:rsidRPr="002300ED" w:rsidRDefault="00B31E0B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610" w:type="dxa"/>
          </w:tcPr>
          <w:p w:rsidR="00B31E0B" w:rsidRPr="002300ED" w:rsidRDefault="00B31E0B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SC 3.2 Zvýšit podíl materiálového a energetické využití odpadů </w:t>
            </w:r>
          </w:p>
        </w:tc>
        <w:tc>
          <w:tcPr>
            <w:tcW w:w="280" w:type="dxa"/>
            <w:vMerge/>
            <w:shd w:val="clear" w:color="auto" w:fill="FFFFFF" w:themeFill="background1"/>
          </w:tcPr>
          <w:p w:rsidR="00B31E0B" w:rsidRPr="002300ED" w:rsidRDefault="00B31E0B" w:rsidP="00BE0AE8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  <w:vAlign w:val="center"/>
          </w:tcPr>
          <w:p w:rsidR="00B31E0B" w:rsidRPr="002300ED" w:rsidRDefault="00B31E0B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3.1: Zvýšit podíl výroby energie z obnovitelných zdrojů na hrubé konečné spotřebě ČR</w:t>
            </w:r>
          </w:p>
        </w:tc>
      </w:tr>
      <w:tr w:rsidR="00B31E0B" w:rsidRPr="002300ED" w:rsidTr="00B31E0B">
        <w:tc>
          <w:tcPr>
            <w:tcW w:w="2736" w:type="dxa"/>
            <w:shd w:val="clear" w:color="auto" w:fill="D9D9D9" w:themeFill="background1" w:themeFillShade="D9"/>
          </w:tcPr>
          <w:p w:rsidR="00B31E0B" w:rsidRPr="002300ED" w:rsidRDefault="00B31E0B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610" w:type="dxa"/>
          </w:tcPr>
          <w:p w:rsidR="00B31E0B" w:rsidRPr="002300ED" w:rsidRDefault="00B31E0B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Výstavba bioplynových a </w:t>
            </w:r>
            <w:proofErr w:type="spellStart"/>
            <w:r w:rsidRPr="002300ED">
              <w:rPr>
                <w:sz w:val="20"/>
                <w:szCs w:val="20"/>
              </w:rPr>
              <w:t>biofermentačních</w:t>
            </w:r>
            <w:proofErr w:type="spellEnd"/>
            <w:r w:rsidRPr="002300ED">
              <w:rPr>
                <w:sz w:val="20"/>
                <w:szCs w:val="20"/>
              </w:rPr>
              <w:t xml:space="preserve"> stanic pro zpracování bioodpadů</w:t>
            </w:r>
          </w:p>
          <w:p w:rsidR="00B31E0B" w:rsidRPr="002300ED" w:rsidRDefault="00B31E0B" w:rsidP="00BE0AE8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Merge/>
            <w:shd w:val="clear" w:color="auto" w:fill="FFFFFF" w:themeFill="background1"/>
          </w:tcPr>
          <w:p w:rsidR="00B31E0B" w:rsidRPr="002300ED" w:rsidRDefault="00B31E0B" w:rsidP="00BE0AE8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</w:tcPr>
          <w:p w:rsidR="00B31E0B" w:rsidRPr="002300ED" w:rsidRDefault="00B31E0B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využití užitečného tepla ze stávajících bioplynových stanic</w:t>
            </w:r>
          </w:p>
        </w:tc>
      </w:tr>
      <w:tr w:rsidR="00B31E0B" w:rsidRPr="002300ED" w:rsidTr="00B31E0B">
        <w:tc>
          <w:tcPr>
            <w:tcW w:w="2736" w:type="dxa"/>
            <w:shd w:val="clear" w:color="auto" w:fill="D9D9D9" w:themeFill="background1" w:themeFillShade="D9"/>
          </w:tcPr>
          <w:p w:rsidR="00B31E0B" w:rsidRPr="002300ED" w:rsidRDefault="00B31E0B" w:rsidP="00BE0AE8">
            <w:pPr>
              <w:rPr>
                <w:b/>
                <w:sz w:val="20"/>
                <w:szCs w:val="20"/>
              </w:rPr>
            </w:pPr>
            <w:proofErr w:type="gramStart"/>
            <w:r w:rsidRPr="002300ED">
              <w:rPr>
                <w:b/>
                <w:sz w:val="20"/>
                <w:szCs w:val="20"/>
              </w:rPr>
              <w:t>Implementační  prvky</w:t>
            </w:r>
            <w:proofErr w:type="gramEnd"/>
          </w:p>
        </w:tc>
        <w:tc>
          <w:tcPr>
            <w:tcW w:w="4610" w:type="dxa"/>
          </w:tcPr>
          <w:p w:rsidR="00B31E0B" w:rsidRPr="002300ED" w:rsidRDefault="00B31E0B" w:rsidP="005C1D66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Typy příjemců: Právnické osoby: kraje, obce, dobrovolné svazky obcí, příspěvkové organizace, organizační složky státu, státní podniky, spolky, podnikatelské subjekty, obchodní společnosti, občanská sdružení apod. Fyzické osoby (podnikající). </w:t>
            </w:r>
          </w:p>
          <w:p w:rsidR="00B31E0B" w:rsidRPr="002300ED" w:rsidRDefault="00B31E0B" w:rsidP="00BE0AE8">
            <w:pPr>
              <w:rPr>
                <w:sz w:val="20"/>
                <w:szCs w:val="20"/>
              </w:rPr>
            </w:pPr>
          </w:p>
          <w:p w:rsidR="00B31E0B" w:rsidRPr="002300ED" w:rsidRDefault="00B31E0B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</w:t>
            </w:r>
          </w:p>
        </w:tc>
        <w:tc>
          <w:tcPr>
            <w:tcW w:w="280" w:type="dxa"/>
            <w:vMerge/>
            <w:shd w:val="clear" w:color="auto" w:fill="FFFFFF" w:themeFill="background1"/>
          </w:tcPr>
          <w:p w:rsidR="00B31E0B" w:rsidRPr="002300ED" w:rsidRDefault="00B31E0B" w:rsidP="00BE0AE8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</w:tcPr>
          <w:p w:rsidR="00B31E0B" w:rsidRPr="002300ED" w:rsidRDefault="00B31E0B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Typy příjemců: Podnikatelské subjekty (malé, střední a případně velké podniky)</w:t>
            </w:r>
          </w:p>
          <w:p w:rsidR="00B31E0B" w:rsidRPr="002300ED" w:rsidRDefault="00B31E0B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Cílové území: Území České republiky, mimo území hl. m. Prahy</w:t>
            </w:r>
          </w:p>
        </w:tc>
      </w:tr>
      <w:tr w:rsidR="00B31E0B" w:rsidRPr="002300ED" w:rsidTr="00B31E0B">
        <w:tc>
          <w:tcPr>
            <w:tcW w:w="2736" w:type="dxa"/>
            <w:shd w:val="clear" w:color="auto" w:fill="D9D9D9" w:themeFill="background1" w:themeFillShade="D9"/>
          </w:tcPr>
          <w:p w:rsidR="00B31E0B" w:rsidRPr="002300ED" w:rsidRDefault="00B31E0B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Synergie/komplementarita</w:t>
            </w:r>
          </w:p>
        </w:tc>
        <w:tc>
          <w:tcPr>
            <w:tcW w:w="4610" w:type="dxa"/>
          </w:tcPr>
          <w:p w:rsidR="00B31E0B" w:rsidRPr="002300ED" w:rsidRDefault="00B31E0B" w:rsidP="005C1D66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  <w:tc>
          <w:tcPr>
            <w:tcW w:w="280" w:type="dxa"/>
            <w:vMerge/>
            <w:shd w:val="clear" w:color="auto" w:fill="FFFFFF" w:themeFill="background1"/>
          </w:tcPr>
          <w:p w:rsidR="00B31E0B" w:rsidRPr="002300ED" w:rsidRDefault="00B31E0B" w:rsidP="00BE0AE8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</w:tcPr>
          <w:p w:rsidR="00B31E0B" w:rsidRPr="002300ED" w:rsidRDefault="00F547FA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</w:tr>
      <w:tr w:rsidR="00B31E0B" w:rsidRPr="002300ED" w:rsidTr="00B31E0B">
        <w:tc>
          <w:tcPr>
            <w:tcW w:w="2736" w:type="dxa"/>
            <w:shd w:val="clear" w:color="auto" w:fill="D9D9D9" w:themeFill="background1" w:themeFillShade="D9"/>
          </w:tcPr>
          <w:p w:rsidR="00B31E0B" w:rsidRPr="002300ED" w:rsidRDefault="00B31E0B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610" w:type="dxa"/>
          </w:tcPr>
          <w:p w:rsidR="00B31E0B" w:rsidRPr="002300ED" w:rsidRDefault="00B31E0B" w:rsidP="00A344CF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Věcná koordinace výzev, sdílení dat o žadatelích a projektech.</w:t>
            </w:r>
          </w:p>
        </w:tc>
        <w:tc>
          <w:tcPr>
            <w:tcW w:w="280" w:type="dxa"/>
            <w:vMerge/>
            <w:shd w:val="clear" w:color="auto" w:fill="FFFFFF" w:themeFill="background1"/>
          </w:tcPr>
          <w:p w:rsidR="00B31E0B" w:rsidRPr="002300ED" w:rsidRDefault="00B31E0B" w:rsidP="00BE0AE8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</w:tcPr>
          <w:p w:rsidR="00B31E0B" w:rsidRPr="002300ED" w:rsidRDefault="00B31E0B" w:rsidP="00BE0AE8">
            <w:pPr>
              <w:rPr>
                <w:sz w:val="20"/>
                <w:szCs w:val="20"/>
              </w:rPr>
            </w:pPr>
          </w:p>
        </w:tc>
      </w:tr>
    </w:tbl>
    <w:p w:rsidR="000211D3" w:rsidRDefault="000211D3" w:rsidP="000211D3">
      <w:pPr>
        <w:rPr>
          <w:b/>
          <w:sz w:val="20"/>
          <w:szCs w:val="20"/>
          <w:u w:val="single"/>
        </w:rPr>
      </w:pPr>
    </w:p>
    <w:p w:rsidR="00916FEC" w:rsidRDefault="00916FEC" w:rsidP="000211D3">
      <w:pPr>
        <w:rPr>
          <w:b/>
          <w:sz w:val="20"/>
          <w:szCs w:val="20"/>
          <w:u w:val="single"/>
        </w:rPr>
      </w:pPr>
    </w:p>
    <w:p w:rsidR="00916FEC" w:rsidRPr="002300ED" w:rsidRDefault="00916FEC" w:rsidP="000211D3">
      <w:pPr>
        <w:rPr>
          <w:b/>
          <w:sz w:val="20"/>
          <w:szCs w:val="20"/>
          <w:u w:val="single"/>
        </w:rPr>
      </w:pPr>
    </w:p>
    <w:p w:rsidR="000211D3" w:rsidRPr="002300ED" w:rsidRDefault="000211D3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lastRenderedPageBreak/>
        <w:t>Druhotné suroviny</w:t>
      </w:r>
    </w:p>
    <w:tbl>
      <w:tblPr>
        <w:tblStyle w:val="Mkatabulky"/>
        <w:tblW w:w="13892" w:type="dxa"/>
        <w:tblInd w:w="108" w:type="dxa"/>
        <w:tblLook w:val="04A0" w:firstRow="1" w:lastRow="0" w:firstColumn="1" w:lastColumn="0" w:noHBand="0" w:noVBand="1"/>
      </w:tblPr>
      <w:tblGrid>
        <w:gridCol w:w="2736"/>
        <w:gridCol w:w="4562"/>
        <w:gridCol w:w="279"/>
        <w:gridCol w:w="6315"/>
      </w:tblGrid>
      <w:tr w:rsidR="000211D3" w:rsidRPr="002300ED" w:rsidTr="00BE0AE8">
        <w:trPr>
          <w:trHeight w:val="542"/>
        </w:trPr>
        <w:tc>
          <w:tcPr>
            <w:tcW w:w="2127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Tab. 3A </w:t>
            </w:r>
          </w:p>
        </w:tc>
        <w:tc>
          <w:tcPr>
            <w:tcW w:w="4819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4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6662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podnikání a inovace pro konkurenceschopnost</w:t>
            </w:r>
          </w:p>
        </w:tc>
      </w:tr>
      <w:tr w:rsidR="000211D3" w:rsidRPr="002300ED" w:rsidTr="00BE0AE8">
        <w:trPr>
          <w:trHeight w:val="300"/>
        </w:trPr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6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4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819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3: Odpady a materiálové toky, ekologické zátěže a rizika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3: Účinné nakládání energií, rozvoj energetické infrastruktury a obnovitelných zdrojů energie, podpora zavádění nových technologií v oblasti nakládání energií a druhotných surovin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819" w:type="dxa"/>
          </w:tcPr>
          <w:p w:rsidR="000211D3" w:rsidRPr="002300ED" w:rsidRDefault="000211D3" w:rsidP="00011161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</w:t>
            </w:r>
            <w:r w:rsidR="00011161" w:rsidRPr="002300ED">
              <w:rPr>
                <w:sz w:val="20"/>
                <w:szCs w:val="20"/>
              </w:rPr>
              <w:t>6</w:t>
            </w:r>
            <w:r w:rsidRPr="002300ED">
              <w:rPr>
                <w:sz w:val="20"/>
                <w:szCs w:val="20"/>
              </w:rPr>
              <w:t>a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:rsidR="000211D3" w:rsidRPr="002300ED" w:rsidRDefault="00743F72" w:rsidP="00BE0AE8">
            <w:pPr>
              <w:rPr>
                <w:sz w:val="20"/>
                <w:szCs w:val="20"/>
              </w:rPr>
            </w:pPr>
            <w:r w:rsidRPr="002300ED">
              <w:rPr>
                <w:bCs/>
                <w:sz w:val="20"/>
                <w:szCs w:val="20"/>
              </w:rPr>
              <w:t>IP4f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819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3.2 Zvýšit podíl materiálového a energetického využití odpadů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3.4:  Uplatnit ve větší míře nízkouhlíkové technologie v oblasti nakládání energií a zvýšit využívání druhotných surovin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819" w:type="dxa"/>
          </w:tcPr>
          <w:p w:rsidR="000211D3" w:rsidRPr="002300ED" w:rsidRDefault="00A3737A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Výstavba a modernizace zařízení pro materiálové využití odpadů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pilotní projekty v oblasti druhotných surovin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proofErr w:type="gramStart"/>
            <w:r w:rsidRPr="002300ED">
              <w:rPr>
                <w:b/>
                <w:sz w:val="20"/>
                <w:szCs w:val="20"/>
              </w:rPr>
              <w:t>Implementační  prvky</w:t>
            </w:r>
            <w:proofErr w:type="gramEnd"/>
          </w:p>
        </w:tc>
        <w:tc>
          <w:tcPr>
            <w:tcW w:w="4819" w:type="dxa"/>
          </w:tcPr>
          <w:p w:rsidR="000211D3" w:rsidRPr="002300ED" w:rsidRDefault="00A3737A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Typy příjemců: Právnické osoby: kraje, obce, dobrovolné svazky obcí, příspěvkové organizace, organizační složky státu, státní podniky, spolky, podnikatelské subjekty, obchodní společnosti, občanská sdružení apod. Fyzické osoby (podnikající). 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Cílová území: území celé České republiky </w:t>
            </w:r>
          </w:p>
        </w:tc>
        <w:tc>
          <w:tcPr>
            <w:tcW w:w="284" w:type="dxa"/>
            <w:vMerge/>
            <w:tcBorders>
              <w:bottom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Typy příjemců: Podnikatelské subjekty (malé, střední a případně velké podniky)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Cílové území: Území České republiky, mimo území hl. m. Prahy)</w:t>
            </w:r>
          </w:p>
        </w:tc>
      </w:tr>
      <w:tr w:rsidR="00A3737A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A3737A" w:rsidRPr="002300ED" w:rsidRDefault="00A3737A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Synergie/komplementarita</w:t>
            </w:r>
          </w:p>
        </w:tc>
        <w:tc>
          <w:tcPr>
            <w:tcW w:w="4819" w:type="dxa"/>
          </w:tcPr>
          <w:p w:rsidR="00A3737A" w:rsidRPr="002300ED" w:rsidRDefault="00803C69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Synergie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A3737A" w:rsidRPr="002300ED" w:rsidRDefault="00A3737A" w:rsidP="00BE0AE8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:rsidR="00A3737A" w:rsidRPr="002300ED" w:rsidRDefault="00803C69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Synergie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819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Aplikovatelné výstupy z projektů realizovaných v rámci OPPIK lze očekávat spíše v dlouhodobém horizontu a dá se předpokládat, že budou využitelné až v dalším programovém období. Projekty na materiálové využití odpadů je nutné realizovat i v tomto programovém období, a to zejména i s ohledem na plnění požadavků legislativy EU. Je nutné koordinovat věcné nastavení a provázání oblasti odpadů a využívání druhotných surovin. Zajištění těchto koordinačních mechanismů se předpokládá v rámci Platforem a monitorovacích výborů. Předpokládá se výměna informací o projektech o </w:t>
            </w:r>
            <w:r w:rsidRPr="002300ED">
              <w:rPr>
                <w:sz w:val="20"/>
                <w:szCs w:val="20"/>
              </w:rPr>
              <w:lastRenderedPageBreak/>
              <w:t>projektech podpořených v OP PŽ a v </w:t>
            </w:r>
            <w:proofErr w:type="gramStart"/>
            <w:r w:rsidRPr="002300ED">
              <w:rPr>
                <w:sz w:val="20"/>
                <w:szCs w:val="20"/>
              </w:rPr>
              <w:t>OP</w:t>
            </w:r>
            <w:proofErr w:type="gramEnd"/>
            <w:r w:rsidRPr="002300ED">
              <w:rPr>
                <w:sz w:val="20"/>
                <w:szCs w:val="20"/>
              </w:rPr>
              <w:t> PIK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</w:tbl>
    <w:p w:rsidR="000211D3" w:rsidRPr="002300ED" w:rsidRDefault="000211D3" w:rsidP="000211D3">
      <w:pPr>
        <w:rPr>
          <w:b/>
          <w:sz w:val="20"/>
          <w:szCs w:val="20"/>
        </w:rPr>
      </w:pPr>
    </w:p>
    <w:p w:rsidR="000211D3" w:rsidRPr="002300ED" w:rsidRDefault="000211D3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t>Soustavy zásobování teplem</w:t>
      </w:r>
    </w:p>
    <w:tbl>
      <w:tblPr>
        <w:tblStyle w:val="Mkatabulky"/>
        <w:tblW w:w="14034" w:type="dxa"/>
        <w:tblInd w:w="108" w:type="dxa"/>
        <w:tblLook w:val="04A0" w:firstRow="1" w:lastRow="0" w:firstColumn="1" w:lastColumn="0" w:noHBand="0" w:noVBand="1"/>
      </w:tblPr>
      <w:tblGrid>
        <w:gridCol w:w="2736"/>
        <w:gridCol w:w="4573"/>
        <w:gridCol w:w="279"/>
        <w:gridCol w:w="6446"/>
      </w:tblGrid>
      <w:tr w:rsidR="000211D3" w:rsidRPr="002300ED" w:rsidTr="00BE0AE8">
        <w:trPr>
          <w:trHeight w:val="542"/>
        </w:trPr>
        <w:tc>
          <w:tcPr>
            <w:tcW w:w="2127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 4A</w:t>
            </w:r>
          </w:p>
        </w:tc>
        <w:tc>
          <w:tcPr>
            <w:tcW w:w="4819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4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podnikání a inovace pro konkurenceschopnost</w:t>
            </w:r>
          </w:p>
        </w:tc>
      </w:tr>
      <w:tr w:rsidR="000211D3" w:rsidRPr="002300ED" w:rsidTr="00BE0AE8">
        <w:trPr>
          <w:trHeight w:val="300"/>
        </w:trPr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6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 4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819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2: Zlepšování kvality ovzduší v lidských sídlech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3: Účinné nakládání energií, rozvoj energetické infrastruktury a obnovitelných zdrojů energie, podpora zavádění nových technologií v oblasti nakládání energií a druhotných surovin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819" w:type="dxa"/>
          </w:tcPr>
          <w:p w:rsidR="000211D3" w:rsidRPr="002300ED" w:rsidRDefault="00A74359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IP6</w:t>
            </w:r>
            <w:r w:rsidR="000211D3" w:rsidRPr="002300ED">
              <w:rPr>
                <w:sz w:val="20"/>
                <w:szCs w:val="20"/>
              </w:rPr>
              <w:t>d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211D3" w:rsidRPr="002300ED" w:rsidRDefault="00E01889" w:rsidP="00E01889">
            <w:pPr>
              <w:rPr>
                <w:sz w:val="20"/>
                <w:szCs w:val="20"/>
              </w:rPr>
            </w:pPr>
            <w:r w:rsidRPr="002300ED">
              <w:rPr>
                <w:bCs/>
                <w:sz w:val="20"/>
                <w:szCs w:val="20"/>
              </w:rPr>
              <w:t>IP4g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819" w:type="dxa"/>
          </w:tcPr>
          <w:p w:rsidR="000211D3" w:rsidRPr="002300ED" w:rsidRDefault="00CD0942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SC </w:t>
            </w:r>
            <w:r w:rsidR="000211D3" w:rsidRPr="002300ED">
              <w:rPr>
                <w:sz w:val="20"/>
                <w:szCs w:val="20"/>
              </w:rPr>
              <w:t>2.2 Snížit emise stacionárních zdrojů podílející se na expozici obyvatelstva nadlimitním koncentracím znečišťujících látek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211D3" w:rsidRPr="002300ED" w:rsidRDefault="00743F72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3.5 Zvýšit účinnost soustav zásobování teplem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819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Rozšiřování a rekonstrukce soustav centralizovaného zásobování tepelnou energií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rekonstrukce a rozvoj soustav zásobování teplem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Implementační prvky</w:t>
            </w:r>
          </w:p>
        </w:tc>
        <w:tc>
          <w:tcPr>
            <w:tcW w:w="4819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Typy příjemců: Samosprávy a jejich podřízené organizace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 se zaměřením na sídelní útvary (města, obce)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211D3" w:rsidRPr="002300ED" w:rsidRDefault="000211D3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sz w:val="20"/>
                <w:szCs w:val="20"/>
                <w:lang w:eastAsia="en-US"/>
              </w:rPr>
              <w:t>Typy příjemců: Podnikatelské subjekty (malé, střední a případně velké podniky)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Cílové území: Území České republiky, mimo území hl. m. Prahy </w:t>
            </w:r>
          </w:p>
        </w:tc>
      </w:tr>
      <w:tr w:rsidR="00E01889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E01889" w:rsidRPr="002300ED" w:rsidRDefault="00E01889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Synergie/komplementarita</w:t>
            </w:r>
          </w:p>
        </w:tc>
        <w:tc>
          <w:tcPr>
            <w:tcW w:w="4819" w:type="dxa"/>
          </w:tcPr>
          <w:p w:rsidR="00E01889" w:rsidRPr="002300ED" w:rsidRDefault="00E01889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E01889" w:rsidRPr="002300ED" w:rsidRDefault="00E01889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01889" w:rsidRPr="002300ED" w:rsidRDefault="00E01889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sz w:val="20"/>
                <w:szCs w:val="20"/>
                <w:lang w:eastAsia="en-US"/>
              </w:rPr>
              <w:t>komplementarita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819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Vzájemná účast zástupců řídi</w:t>
            </w:r>
            <w:r w:rsidR="00E01889" w:rsidRPr="002300ED">
              <w:rPr>
                <w:sz w:val="20"/>
                <w:szCs w:val="20"/>
              </w:rPr>
              <w:t>cí</w:t>
            </w:r>
            <w:r w:rsidRPr="002300ED">
              <w:rPr>
                <w:sz w:val="20"/>
                <w:szCs w:val="20"/>
              </w:rPr>
              <w:t>ch orgánů v pracovních skupinách a platformách ve fázi přípravy i realizace programu, zastoupení na monitorovacím výboru, koordinace prostřednictvím centrálního webového rozhraní MMR-NOK poskytující komplexní informace potenciálním žadatelům</w:t>
            </w:r>
            <w:r w:rsidR="00743F72" w:rsidRPr="002300ED">
              <w:rPr>
                <w:sz w:val="20"/>
                <w:szCs w:val="20"/>
              </w:rPr>
              <w:t>, koordinace výzev (věcné nastavení výzev a hodnocení projektů; není nutné časově koordinovat)</w:t>
            </w:r>
            <w:r w:rsidR="00A344CF" w:rsidRPr="002300ED">
              <w:rPr>
                <w:sz w:val="20"/>
                <w:szCs w:val="20"/>
              </w:rPr>
              <w:t>.</w:t>
            </w:r>
          </w:p>
        </w:tc>
        <w:tc>
          <w:tcPr>
            <w:tcW w:w="284" w:type="dxa"/>
            <w:vMerge/>
            <w:tcBorders>
              <w:bottom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0211D3" w:rsidRPr="002300ED" w:rsidRDefault="000211D3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0211D3" w:rsidRPr="002300ED" w:rsidRDefault="000211D3" w:rsidP="000211D3">
      <w:pPr>
        <w:rPr>
          <w:b/>
          <w:sz w:val="20"/>
          <w:szCs w:val="20"/>
          <w:u w:val="single"/>
        </w:rPr>
      </w:pPr>
    </w:p>
    <w:p w:rsidR="000211D3" w:rsidRPr="002300ED" w:rsidRDefault="000211D3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proofErr w:type="spellStart"/>
      <w:r w:rsidRPr="002300ED">
        <w:rPr>
          <w:b/>
          <w:sz w:val="20"/>
          <w:szCs w:val="20"/>
          <w:u w:val="single"/>
        </w:rPr>
        <w:lastRenderedPageBreak/>
        <w:t>Brownfields</w:t>
      </w:r>
      <w:proofErr w:type="spellEnd"/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737"/>
        <w:gridCol w:w="3227"/>
        <w:gridCol w:w="251"/>
        <w:gridCol w:w="4377"/>
        <w:gridCol w:w="3518"/>
      </w:tblGrid>
      <w:tr w:rsidR="00F85765" w:rsidRPr="002300ED" w:rsidTr="00F85765">
        <w:trPr>
          <w:trHeight w:val="350"/>
        </w:trPr>
        <w:tc>
          <w:tcPr>
            <w:tcW w:w="1899" w:type="dxa"/>
            <w:shd w:val="clear" w:color="auto" w:fill="BFBFBF" w:themeFill="background1" w:themeFillShade="BF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5A</w:t>
            </w:r>
          </w:p>
        </w:tc>
        <w:tc>
          <w:tcPr>
            <w:tcW w:w="345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56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4704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podnikání a inovace pro konkurenceschopnost</w:t>
            </w:r>
          </w:p>
        </w:tc>
        <w:tc>
          <w:tcPr>
            <w:tcW w:w="3796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Program rozvoje venkova</w:t>
            </w:r>
          </w:p>
        </w:tc>
      </w:tr>
      <w:tr w:rsidR="00F85765" w:rsidRPr="002300ED" w:rsidTr="00F85765">
        <w:trPr>
          <w:trHeight w:val="300"/>
        </w:trPr>
        <w:tc>
          <w:tcPr>
            <w:tcW w:w="1899" w:type="dxa"/>
            <w:shd w:val="clear" w:color="auto" w:fill="D9D9D9" w:themeFill="background1" w:themeFillShade="D9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3455" w:type="dxa"/>
            <w:tcBorders>
              <w:bottom w:val="dotted" w:sz="4" w:space="0" w:color="auto"/>
            </w:tcBorders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5</w:t>
            </w:r>
          </w:p>
        </w:tc>
        <w:tc>
          <w:tcPr>
            <w:tcW w:w="256" w:type="dxa"/>
            <w:vMerge/>
            <w:shd w:val="clear" w:color="auto" w:fill="FFFFFF" w:themeFill="background1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</w:p>
        </w:tc>
        <w:tc>
          <w:tcPr>
            <w:tcW w:w="4704" w:type="dxa"/>
            <w:tcBorders>
              <w:bottom w:val="dotted" w:sz="4" w:space="0" w:color="auto"/>
            </w:tcBorders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 3</w:t>
            </w:r>
          </w:p>
        </w:tc>
        <w:tc>
          <w:tcPr>
            <w:tcW w:w="3796" w:type="dxa"/>
            <w:tcBorders>
              <w:bottom w:val="dotted" w:sz="4" w:space="0" w:color="auto"/>
            </w:tcBorders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</w:p>
        </w:tc>
      </w:tr>
      <w:tr w:rsidR="00F85765" w:rsidRPr="002300ED" w:rsidTr="00F85765">
        <w:tc>
          <w:tcPr>
            <w:tcW w:w="1899" w:type="dxa"/>
            <w:shd w:val="clear" w:color="auto" w:fill="D9D9D9" w:themeFill="background1" w:themeFillShade="D9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3455" w:type="dxa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3: Odpady a materiálové toky, ekologické zátěže a rizika</w:t>
            </w:r>
          </w:p>
        </w:tc>
        <w:tc>
          <w:tcPr>
            <w:tcW w:w="256" w:type="dxa"/>
            <w:vMerge/>
            <w:shd w:val="clear" w:color="auto" w:fill="FFFFFF" w:themeFill="background1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</w:p>
        </w:tc>
        <w:tc>
          <w:tcPr>
            <w:tcW w:w="4704" w:type="dxa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2: Rozvoj podnikání a konkurenceschopnosti malých a středních firem</w:t>
            </w:r>
          </w:p>
        </w:tc>
        <w:tc>
          <w:tcPr>
            <w:tcW w:w="3796" w:type="dxa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6.4 Investice do nezemědělských činností</w:t>
            </w:r>
          </w:p>
        </w:tc>
      </w:tr>
      <w:tr w:rsidR="00F85765" w:rsidRPr="002300ED" w:rsidTr="00F85765">
        <w:tc>
          <w:tcPr>
            <w:tcW w:w="1899" w:type="dxa"/>
            <w:shd w:val="clear" w:color="auto" w:fill="D9D9D9" w:themeFill="background1" w:themeFillShade="D9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3455" w:type="dxa"/>
          </w:tcPr>
          <w:p w:rsidR="00F85765" w:rsidRPr="002300ED" w:rsidRDefault="000F7CDC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IP5</w:t>
            </w:r>
            <w:r w:rsidR="00F85765" w:rsidRPr="002300ED">
              <w:rPr>
                <w:sz w:val="20"/>
                <w:szCs w:val="20"/>
              </w:rPr>
              <w:t>b</w:t>
            </w:r>
          </w:p>
        </w:tc>
        <w:tc>
          <w:tcPr>
            <w:tcW w:w="256" w:type="dxa"/>
            <w:vMerge/>
            <w:shd w:val="clear" w:color="auto" w:fill="FFFFFF" w:themeFill="background1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</w:p>
        </w:tc>
        <w:tc>
          <w:tcPr>
            <w:tcW w:w="4704" w:type="dxa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bCs/>
                <w:sz w:val="20"/>
                <w:szCs w:val="20"/>
              </w:rPr>
              <w:t>IP3c</w:t>
            </w:r>
          </w:p>
        </w:tc>
        <w:tc>
          <w:tcPr>
            <w:tcW w:w="3796" w:type="dxa"/>
          </w:tcPr>
          <w:p w:rsidR="00F85765" w:rsidRPr="002300ED" w:rsidRDefault="00F85765" w:rsidP="00BE0AE8">
            <w:pPr>
              <w:rPr>
                <w:bCs/>
                <w:sz w:val="20"/>
                <w:szCs w:val="20"/>
              </w:rPr>
            </w:pPr>
          </w:p>
        </w:tc>
      </w:tr>
      <w:tr w:rsidR="00F85765" w:rsidRPr="002300ED" w:rsidTr="00F85765">
        <w:tc>
          <w:tcPr>
            <w:tcW w:w="1899" w:type="dxa"/>
            <w:shd w:val="clear" w:color="auto" w:fill="D9D9D9" w:themeFill="background1" w:themeFillShade="D9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3455" w:type="dxa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3.4 Odstranit a inventarizovat ekologické zátěže</w:t>
            </w:r>
          </w:p>
        </w:tc>
        <w:tc>
          <w:tcPr>
            <w:tcW w:w="256" w:type="dxa"/>
            <w:vMerge/>
            <w:shd w:val="clear" w:color="auto" w:fill="FFFFFF" w:themeFill="background1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</w:p>
        </w:tc>
        <w:tc>
          <w:tcPr>
            <w:tcW w:w="4704" w:type="dxa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2.3: Zvýšit využitelnost infrastruktury pro podnikání</w:t>
            </w:r>
          </w:p>
        </w:tc>
        <w:tc>
          <w:tcPr>
            <w:tcW w:w="3796" w:type="dxa"/>
          </w:tcPr>
          <w:p w:rsidR="00F85765" w:rsidRPr="002300ED" w:rsidRDefault="00F85765" w:rsidP="00CD0942">
            <w:pPr>
              <w:pStyle w:val="Tabulka"/>
              <w:spacing w:before="0" w:after="0" w:afterAutospacing="0"/>
              <w:jc w:val="left"/>
              <w:rPr>
                <w:rFonts w:ascii="Cambria" w:hAnsi="Cambria"/>
                <w:sz w:val="20"/>
                <w:szCs w:val="20"/>
              </w:rPr>
            </w:pPr>
            <w:r w:rsidRPr="002300ED">
              <w:rPr>
                <w:rFonts w:ascii="Cambria" w:hAnsi="Cambria"/>
                <w:sz w:val="20"/>
                <w:szCs w:val="20"/>
              </w:rPr>
              <w:t>1. Investice do nezemědělských činností</w:t>
            </w:r>
          </w:p>
          <w:p w:rsidR="00F85765" w:rsidRPr="002300ED" w:rsidRDefault="00F85765" w:rsidP="00CD0942">
            <w:pPr>
              <w:pStyle w:val="Tabulka"/>
              <w:spacing w:before="0" w:after="0" w:afterAutospacing="0"/>
              <w:jc w:val="left"/>
              <w:rPr>
                <w:rFonts w:ascii="Cambria" w:hAnsi="Cambria"/>
                <w:sz w:val="20"/>
                <w:szCs w:val="20"/>
              </w:rPr>
            </w:pPr>
            <w:r w:rsidRPr="002300ED">
              <w:rPr>
                <w:rFonts w:ascii="Cambria" w:hAnsi="Cambria"/>
                <w:sz w:val="20"/>
                <w:szCs w:val="20"/>
              </w:rPr>
              <w:t>2. Podpora cestovního ruchu</w:t>
            </w:r>
          </w:p>
          <w:p w:rsidR="00F85765" w:rsidRPr="002300ED" w:rsidRDefault="00F85765" w:rsidP="00CD0942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3. Podpora využívání obnovitelných zdrojů energie</w:t>
            </w:r>
          </w:p>
        </w:tc>
      </w:tr>
      <w:tr w:rsidR="00F85765" w:rsidRPr="002300ED" w:rsidTr="00C44F2D">
        <w:tc>
          <w:tcPr>
            <w:tcW w:w="1899" w:type="dxa"/>
            <w:shd w:val="clear" w:color="auto" w:fill="D9D9D9" w:themeFill="background1" w:themeFillShade="D9"/>
          </w:tcPr>
          <w:p w:rsidR="00F85765" w:rsidRPr="002300ED" w:rsidRDefault="00C44F2D" w:rsidP="00C44F2D">
            <w:pPr>
              <w:jc w:val="left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Věcná </w:t>
            </w:r>
            <w:r w:rsidR="00F85765" w:rsidRPr="002300ED">
              <w:rPr>
                <w:b/>
                <w:sz w:val="20"/>
                <w:szCs w:val="20"/>
              </w:rPr>
              <w:t>specifikace (zaměření, aktivity)</w:t>
            </w:r>
          </w:p>
        </w:tc>
        <w:tc>
          <w:tcPr>
            <w:tcW w:w="3455" w:type="dxa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Sanace vážně kontaminovaných lokalit (Lokality, u nichž jsou prokázána rizika pro lidské zdraví a ekosystémy)</w:t>
            </w:r>
          </w:p>
        </w:tc>
        <w:tc>
          <w:tcPr>
            <w:tcW w:w="256" w:type="dxa"/>
            <w:vMerge/>
            <w:tcBorders>
              <w:bottom w:val="nil"/>
            </w:tcBorders>
            <w:shd w:val="clear" w:color="auto" w:fill="FFFFFF" w:themeFill="background1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</w:p>
        </w:tc>
        <w:tc>
          <w:tcPr>
            <w:tcW w:w="4704" w:type="dxa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rekonstrukce </w:t>
            </w:r>
            <w:proofErr w:type="spellStart"/>
            <w:r w:rsidRPr="002300ED">
              <w:rPr>
                <w:sz w:val="20"/>
                <w:szCs w:val="20"/>
              </w:rPr>
              <w:t>brownfields</w:t>
            </w:r>
            <w:proofErr w:type="spellEnd"/>
            <w:r w:rsidRPr="002300ED">
              <w:rPr>
                <w:sz w:val="20"/>
                <w:szCs w:val="20"/>
              </w:rPr>
              <w:t xml:space="preserve"> pro průmyslové využití</w:t>
            </w:r>
          </w:p>
        </w:tc>
        <w:tc>
          <w:tcPr>
            <w:tcW w:w="3796" w:type="dxa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zemědělské </w:t>
            </w:r>
            <w:proofErr w:type="spellStart"/>
            <w:r w:rsidRPr="002300ED">
              <w:rPr>
                <w:sz w:val="20"/>
                <w:szCs w:val="20"/>
              </w:rPr>
              <w:t>brownfields</w:t>
            </w:r>
            <w:proofErr w:type="spellEnd"/>
            <w:r w:rsidRPr="002300ED">
              <w:rPr>
                <w:sz w:val="20"/>
                <w:szCs w:val="20"/>
              </w:rPr>
              <w:t xml:space="preserve"> ve vazbě na agroturistiku</w:t>
            </w:r>
          </w:p>
        </w:tc>
      </w:tr>
      <w:tr w:rsidR="00F85765" w:rsidRPr="002300ED" w:rsidTr="00F85765">
        <w:tc>
          <w:tcPr>
            <w:tcW w:w="1899" w:type="dxa"/>
            <w:shd w:val="clear" w:color="auto" w:fill="D9D9D9" w:themeFill="background1" w:themeFillShade="D9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  <w:proofErr w:type="gramStart"/>
            <w:r w:rsidRPr="002300ED">
              <w:rPr>
                <w:b/>
                <w:sz w:val="20"/>
                <w:szCs w:val="20"/>
              </w:rPr>
              <w:t>Implementační  prvky</w:t>
            </w:r>
            <w:proofErr w:type="gramEnd"/>
            <w:r w:rsidRPr="002300E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55" w:type="dxa"/>
          </w:tcPr>
          <w:p w:rsidR="000F7CDC" w:rsidRPr="002300ED" w:rsidRDefault="00F85765" w:rsidP="000F7CDC">
            <w:pPr>
              <w:spacing w:after="0" w:afterAutospacing="0"/>
              <w:rPr>
                <w:rFonts w:eastAsia="Times New Roman" w:cs="Arial"/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Typy příjemců: </w:t>
            </w:r>
            <w:r w:rsidR="00490BA8" w:rsidRPr="002300ED">
              <w:rPr>
                <w:rFonts w:eastAsia="Times New Roman" w:cs="Arial"/>
                <w:sz w:val="20"/>
                <w:szCs w:val="20"/>
              </w:rPr>
              <w:t>Právnické osoby</w:t>
            </w:r>
            <w:r w:rsidR="000F7CDC" w:rsidRPr="002300ED">
              <w:rPr>
                <w:rFonts w:eastAsia="Times New Roman" w:cs="Arial"/>
                <w:sz w:val="20"/>
                <w:szCs w:val="20"/>
              </w:rPr>
              <w:t>, Fyzické osoby</w:t>
            </w:r>
          </w:p>
          <w:p w:rsidR="00F85765" w:rsidRPr="002300ED" w:rsidRDefault="00F85765" w:rsidP="00BE0AE8">
            <w:pPr>
              <w:rPr>
                <w:sz w:val="20"/>
                <w:szCs w:val="20"/>
              </w:rPr>
            </w:pPr>
          </w:p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</w:p>
        </w:tc>
        <w:tc>
          <w:tcPr>
            <w:tcW w:w="4704" w:type="dxa"/>
          </w:tcPr>
          <w:p w:rsidR="00F85765" w:rsidRPr="002300ED" w:rsidRDefault="00F85765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sz w:val="20"/>
                <w:szCs w:val="20"/>
                <w:lang w:eastAsia="en-US"/>
              </w:rPr>
              <w:t>Typy příjemců: Podnikatelské subjekty (malé a střední podniky)</w:t>
            </w:r>
          </w:p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Cílové území: Území České republiky, mimo území hl. m. Prahy </w:t>
            </w:r>
          </w:p>
        </w:tc>
        <w:tc>
          <w:tcPr>
            <w:tcW w:w="3796" w:type="dxa"/>
          </w:tcPr>
          <w:p w:rsidR="00F85765" w:rsidRPr="002300ED" w:rsidRDefault="00F85765" w:rsidP="00F85765">
            <w:pPr>
              <w:pStyle w:val="Tabulka"/>
              <w:jc w:val="left"/>
              <w:rPr>
                <w:rFonts w:ascii="Cambria" w:hAnsi="Cambria"/>
                <w:sz w:val="20"/>
                <w:szCs w:val="20"/>
              </w:rPr>
            </w:pPr>
            <w:r w:rsidRPr="002300ED">
              <w:rPr>
                <w:rFonts w:ascii="Cambria" w:hAnsi="Cambria"/>
                <w:sz w:val="20"/>
                <w:szCs w:val="20"/>
              </w:rPr>
              <w:t>Typy příjemců: Zemědělský podnikatel</w:t>
            </w:r>
          </w:p>
          <w:p w:rsidR="00F85765" w:rsidRPr="002300ED" w:rsidRDefault="00F85765" w:rsidP="00F8576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sz w:val="20"/>
                <w:szCs w:val="20"/>
              </w:rPr>
              <w:t>Cílové území: území České republiky s výjimkou území hl. města Prahy</w:t>
            </w:r>
          </w:p>
        </w:tc>
      </w:tr>
      <w:tr w:rsidR="00F85765" w:rsidRPr="002300ED" w:rsidTr="00F85765">
        <w:tc>
          <w:tcPr>
            <w:tcW w:w="1899" w:type="dxa"/>
            <w:shd w:val="clear" w:color="auto" w:fill="D9D9D9" w:themeFill="background1" w:themeFillShade="D9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Synergie/komplementarita</w:t>
            </w:r>
          </w:p>
        </w:tc>
        <w:tc>
          <w:tcPr>
            <w:tcW w:w="3455" w:type="dxa"/>
          </w:tcPr>
          <w:p w:rsidR="00F85765" w:rsidRPr="002300ED" w:rsidRDefault="00E255BE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</w:p>
        </w:tc>
        <w:tc>
          <w:tcPr>
            <w:tcW w:w="4704" w:type="dxa"/>
          </w:tcPr>
          <w:p w:rsidR="00F85765" w:rsidRPr="002300ED" w:rsidRDefault="00E255BE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sz w:val="20"/>
                <w:szCs w:val="20"/>
                <w:lang w:eastAsia="en-US"/>
              </w:rPr>
              <w:t>Komplementarita</w:t>
            </w:r>
          </w:p>
        </w:tc>
        <w:tc>
          <w:tcPr>
            <w:tcW w:w="3796" w:type="dxa"/>
          </w:tcPr>
          <w:p w:rsidR="00F85765" w:rsidRPr="002300ED" w:rsidRDefault="00F85765" w:rsidP="00F85765">
            <w:pPr>
              <w:pStyle w:val="Tabulka"/>
              <w:jc w:val="left"/>
              <w:rPr>
                <w:rFonts w:ascii="Cambria" w:hAnsi="Cambria"/>
                <w:sz w:val="20"/>
                <w:szCs w:val="20"/>
              </w:rPr>
            </w:pPr>
            <w:r w:rsidRPr="002300ED">
              <w:rPr>
                <w:rFonts w:ascii="Cambria" w:hAnsi="Cambria"/>
                <w:sz w:val="20"/>
                <w:szCs w:val="20"/>
              </w:rPr>
              <w:t>Komplementarita</w:t>
            </w:r>
          </w:p>
        </w:tc>
      </w:tr>
      <w:tr w:rsidR="00F85765" w:rsidRPr="002300ED" w:rsidTr="00F85765">
        <w:tc>
          <w:tcPr>
            <w:tcW w:w="1899" w:type="dxa"/>
            <w:shd w:val="clear" w:color="auto" w:fill="D9D9D9" w:themeFill="background1" w:themeFillShade="D9"/>
          </w:tcPr>
          <w:p w:rsidR="00F85765" w:rsidRPr="002300ED" w:rsidRDefault="00F85765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3455" w:type="dxa"/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Vzájemná účast zástupců řídích orgánů v pracovních skupinách a platformách ve fázi přípravy i realizace programu, zastoupení na monitorovacím výboru, výměna informací o projektech podpořených v OP ŽP a v </w:t>
            </w:r>
            <w:proofErr w:type="gramStart"/>
            <w:r w:rsidRPr="002300ED">
              <w:rPr>
                <w:sz w:val="20"/>
                <w:szCs w:val="20"/>
              </w:rPr>
              <w:t>OP</w:t>
            </w:r>
            <w:proofErr w:type="gramEnd"/>
            <w:r w:rsidRPr="002300ED">
              <w:rPr>
                <w:sz w:val="20"/>
                <w:szCs w:val="20"/>
              </w:rPr>
              <w:t> PIK, věcná koordinace výzev (nikoliv však časová koordinace).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:rsidR="00F85765" w:rsidRPr="002300ED" w:rsidRDefault="00F85765" w:rsidP="00BE0AE8">
            <w:pPr>
              <w:rPr>
                <w:sz w:val="20"/>
                <w:szCs w:val="20"/>
              </w:rPr>
            </w:pPr>
          </w:p>
        </w:tc>
        <w:tc>
          <w:tcPr>
            <w:tcW w:w="4704" w:type="dxa"/>
          </w:tcPr>
          <w:p w:rsidR="00F85765" w:rsidRPr="002300ED" w:rsidRDefault="00F85765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796" w:type="dxa"/>
          </w:tcPr>
          <w:p w:rsidR="00F85765" w:rsidRPr="002300ED" w:rsidRDefault="00F85765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0211D3" w:rsidRPr="002300ED" w:rsidRDefault="000211D3" w:rsidP="000211D3">
      <w:pPr>
        <w:rPr>
          <w:b/>
          <w:sz w:val="20"/>
          <w:szCs w:val="20"/>
        </w:rPr>
      </w:pPr>
    </w:p>
    <w:p w:rsidR="000211D3" w:rsidRPr="002300ED" w:rsidRDefault="006C6FCF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Řízení rizik</w:t>
      </w:r>
    </w:p>
    <w:tbl>
      <w:tblPr>
        <w:tblStyle w:val="Mkatabulky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736"/>
        <w:gridCol w:w="4656"/>
        <w:gridCol w:w="281"/>
        <w:gridCol w:w="6545"/>
      </w:tblGrid>
      <w:tr w:rsidR="000211D3" w:rsidRPr="002300ED" w:rsidTr="00BE0AE8">
        <w:trPr>
          <w:trHeight w:val="41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6A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Integrovaný regionální operační program</w:t>
            </w:r>
          </w:p>
        </w:tc>
      </w:tr>
      <w:tr w:rsidR="000211D3" w:rsidRPr="002300ED" w:rsidTr="00BE0AE8">
        <w:trPr>
          <w:trHeight w:val="38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 Tematický cíl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5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5</w:t>
            </w:r>
          </w:p>
        </w:tc>
      </w:tr>
      <w:tr w:rsidR="000211D3" w:rsidRPr="002300ED" w:rsidTr="00BE0AE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Prioritní osa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8" w:rsidRPr="002300ED" w:rsidRDefault="000211D3" w:rsidP="004F329B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PO: 1 Zlepšování kvality vody a snižování rizika povodní</w:t>
            </w:r>
          </w:p>
          <w:p w:rsidR="000211D3" w:rsidRPr="002300ED" w:rsidRDefault="000211D3" w:rsidP="004F329B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PO: 3 Odpady a materiálové toky, ekologické zátěže a rizika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1 Konkurenceschopné, dostupné a bezpečné regiony</w:t>
            </w:r>
          </w:p>
        </w:tc>
      </w:tr>
      <w:tr w:rsidR="000211D3" w:rsidRPr="002300ED" w:rsidTr="00BE0AE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IP5b/IP</w:t>
            </w:r>
            <w:r w:rsidR="00EF001A" w:rsidRPr="002300ED">
              <w:rPr>
                <w:sz w:val="20"/>
                <w:szCs w:val="20"/>
              </w:rPr>
              <w:t>6</w:t>
            </w:r>
            <w:r w:rsidRPr="002300ED">
              <w:rPr>
                <w:sz w:val="20"/>
                <w:szCs w:val="20"/>
              </w:rPr>
              <w:t>b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IP5b</w:t>
            </w:r>
          </w:p>
        </w:tc>
      </w:tr>
      <w:tr w:rsidR="000211D3" w:rsidRPr="002300ED" w:rsidTr="00BE0AE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D3" w:rsidRPr="002300ED" w:rsidRDefault="00CD0942" w:rsidP="004F329B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SC </w:t>
            </w:r>
            <w:r w:rsidR="000211D3" w:rsidRPr="002300ED">
              <w:rPr>
                <w:sz w:val="20"/>
                <w:szCs w:val="20"/>
              </w:rPr>
              <w:t xml:space="preserve">1.3 Zajistit povodňovou ochranu </w:t>
            </w:r>
            <w:proofErr w:type="spellStart"/>
            <w:r w:rsidR="000211D3" w:rsidRPr="002300ED">
              <w:rPr>
                <w:sz w:val="20"/>
                <w:szCs w:val="20"/>
              </w:rPr>
              <w:t>intravilánu</w:t>
            </w:r>
            <w:proofErr w:type="spellEnd"/>
          </w:p>
          <w:p w:rsidR="000211D3" w:rsidRPr="002300ED" w:rsidRDefault="00CD0942" w:rsidP="004F329B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SC </w:t>
            </w:r>
            <w:r w:rsidR="000211D3" w:rsidRPr="002300ED">
              <w:rPr>
                <w:sz w:val="20"/>
                <w:szCs w:val="20"/>
              </w:rPr>
              <w:t>1.4 Podpořit preventivní protipovodňová opatření</w:t>
            </w:r>
          </w:p>
          <w:p w:rsidR="000211D3" w:rsidRPr="002300ED" w:rsidRDefault="00CD0942" w:rsidP="004F329B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SC </w:t>
            </w:r>
            <w:r w:rsidR="000211D3" w:rsidRPr="002300ED">
              <w:rPr>
                <w:sz w:val="20"/>
                <w:szCs w:val="20"/>
              </w:rPr>
              <w:t>3.5 Snížit environmentální rizika a rozvíjet systémy jejich řízení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D3" w:rsidRPr="002300ED" w:rsidRDefault="00A344CF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1.3 Zvýšení připravenosti k řešení a řízení rizik a katastrof</w:t>
            </w:r>
          </w:p>
        </w:tc>
      </w:tr>
      <w:tr w:rsidR="000211D3" w:rsidRPr="002300ED" w:rsidTr="00BE0AE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D3" w:rsidRPr="002300ED" w:rsidRDefault="000211D3" w:rsidP="000211D3">
            <w:pPr>
              <w:pStyle w:val="Odstavecseseznamem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obnova, výstavba a rekonstrukce, případně modernizace vodních děl sloužící povodňové ochraně</w:t>
            </w:r>
          </w:p>
          <w:p w:rsidR="000211D3" w:rsidRPr="002300ED" w:rsidRDefault="000211D3" w:rsidP="000211D3">
            <w:pPr>
              <w:pStyle w:val="Odstavecseseznamem"/>
              <w:numPr>
                <w:ilvl w:val="0"/>
                <w:numId w:val="13"/>
              </w:numPr>
              <w:ind w:left="372"/>
              <w:rPr>
                <w:rFonts w:eastAsia="Times New Roman" w:cs="Calibri"/>
                <w:sz w:val="20"/>
                <w:szCs w:val="20"/>
              </w:rPr>
            </w:pPr>
            <w:r w:rsidRPr="002300ED">
              <w:rPr>
                <w:rFonts w:eastAsia="Times New Roman" w:cs="Calibri"/>
                <w:sz w:val="20"/>
                <w:szCs w:val="20"/>
              </w:rPr>
              <w:t>analýza odtokových poměrů včetně návrhů možných protipovodňových opatření</w:t>
            </w:r>
          </w:p>
          <w:p w:rsidR="000211D3" w:rsidRPr="002300ED" w:rsidRDefault="000211D3" w:rsidP="000211D3">
            <w:pPr>
              <w:pStyle w:val="Odstavecseseznamem"/>
              <w:numPr>
                <w:ilvl w:val="0"/>
                <w:numId w:val="13"/>
              </w:numPr>
              <w:ind w:left="372"/>
              <w:rPr>
                <w:rFonts w:eastAsia="Times New Roman" w:cs="Calibri"/>
                <w:sz w:val="20"/>
                <w:szCs w:val="20"/>
              </w:rPr>
            </w:pPr>
            <w:r w:rsidRPr="002300ED">
              <w:rPr>
                <w:rFonts w:eastAsia="Times New Roman" w:cs="Calibri"/>
                <w:sz w:val="20"/>
                <w:szCs w:val="20"/>
              </w:rPr>
              <w:t xml:space="preserve">budování, rozšíření a zkvalitnění informačních, hlásných, předpovědních a výstražných systémů na lokální i celostátní úrovni, </w:t>
            </w:r>
          </w:p>
          <w:p w:rsidR="000211D3" w:rsidRPr="002300ED" w:rsidRDefault="000211D3" w:rsidP="000211D3">
            <w:pPr>
              <w:pStyle w:val="Odstavecseseznamem"/>
              <w:numPr>
                <w:ilvl w:val="0"/>
                <w:numId w:val="13"/>
              </w:numPr>
              <w:ind w:left="372"/>
              <w:rPr>
                <w:rFonts w:eastAsia="Times New Roman" w:cs="Calibri"/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digitální povodňové plány</w:t>
            </w:r>
          </w:p>
          <w:p w:rsidR="000211D3" w:rsidRPr="002300ED" w:rsidRDefault="000211D3" w:rsidP="000211D3">
            <w:pPr>
              <w:pStyle w:val="Odstavecseseznamem"/>
              <w:numPr>
                <w:ilvl w:val="0"/>
                <w:numId w:val="13"/>
              </w:numPr>
              <w:ind w:left="372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vytvoření informačních systémů, znalostních portálů a SW nástrojů pro tvorbu a aplikaci nových metodik a postupů v managementu chemických látek a prevenci závažných </w:t>
            </w:r>
            <w:r w:rsidR="00951673" w:rsidRPr="002300ED">
              <w:rPr>
                <w:sz w:val="20"/>
                <w:szCs w:val="20"/>
              </w:rPr>
              <w:t xml:space="preserve">chemických </w:t>
            </w:r>
            <w:r w:rsidRPr="002300ED">
              <w:rPr>
                <w:sz w:val="20"/>
                <w:szCs w:val="20"/>
              </w:rPr>
              <w:t>havárií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CF" w:rsidRPr="002300ED" w:rsidRDefault="00A344CF" w:rsidP="00A344CF">
            <w:pPr>
              <w:pStyle w:val="Tabulka"/>
              <w:ind w:left="35"/>
              <w:jc w:val="left"/>
              <w:rPr>
                <w:rFonts w:ascii="Cambria" w:eastAsiaTheme="minorEastAsia" w:hAnsi="Cambria" w:cstheme="minorBidi"/>
                <w:sz w:val="20"/>
                <w:szCs w:val="20"/>
              </w:rPr>
            </w:pPr>
            <w:r w:rsidRPr="002300ED">
              <w:rPr>
                <w:rFonts w:ascii="Cambria" w:eastAsiaTheme="minorEastAsia" w:hAnsi="Cambria" w:cstheme="minorBidi"/>
                <w:sz w:val="20"/>
                <w:szCs w:val="20"/>
              </w:rPr>
              <w:t>zajištění adekvátní vybavenosti složek IZS a odolnosti v území s důrazem na přizpůsobení se změnám klimatu a novým rizikům</w:t>
            </w:r>
          </w:p>
          <w:p w:rsidR="00A344CF" w:rsidRPr="002300ED" w:rsidRDefault="00A344CF" w:rsidP="00A344CF">
            <w:pPr>
              <w:pStyle w:val="Tabulka"/>
              <w:spacing w:before="0"/>
              <w:jc w:val="left"/>
              <w:rPr>
                <w:rFonts w:ascii="Cambria" w:eastAsiaTheme="minorEastAsia" w:hAnsi="Cambria" w:cstheme="minorBidi"/>
                <w:sz w:val="20"/>
                <w:szCs w:val="20"/>
              </w:rPr>
            </w:pPr>
            <w:r w:rsidRPr="002300ED">
              <w:rPr>
                <w:rFonts w:ascii="Cambria" w:eastAsiaTheme="minorEastAsia" w:hAnsi="Cambria" w:cstheme="minorBidi"/>
                <w:sz w:val="20"/>
                <w:szCs w:val="20"/>
              </w:rPr>
              <w:t>- modernizace výcvikových a vzdělávacích středisek pro složky IZS, zaměřených na rozvoj specifických schopností a součinnost složek IZS při řešení mimořádných situací</w:t>
            </w:r>
            <w:r w:rsidRPr="002300ED" w:rsidDel="00EF0152">
              <w:rPr>
                <w:rFonts w:ascii="Cambria" w:eastAsiaTheme="minorEastAsia" w:hAnsi="Cambria" w:cstheme="minorBidi"/>
                <w:sz w:val="20"/>
                <w:szCs w:val="20"/>
              </w:rPr>
              <w:t xml:space="preserve"> 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23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Implementační prvky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951673" w:rsidRPr="002300ED" w:rsidRDefault="00951673" w:rsidP="00951673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Právnické osoby: kraj, obec, dobrovolné svazky obcí, příspěvkové organizace, vysoké </w:t>
            </w:r>
            <w:proofErr w:type="gramStart"/>
            <w:r w:rsidRPr="002300ED">
              <w:rPr>
                <w:sz w:val="20"/>
                <w:szCs w:val="20"/>
              </w:rPr>
              <w:t>školy,  státní</w:t>
            </w:r>
            <w:proofErr w:type="gramEnd"/>
            <w:r w:rsidRPr="002300ED">
              <w:rPr>
                <w:sz w:val="20"/>
                <w:szCs w:val="20"/>
              </w:rPr>
              <w:t xml:space="preserve"> podniky, spolky, organizační složky státu, veřejná výzkumná instituce, podnikatelské subjekty apod.</w:t>
            </w:r>
          </w:p>
          <w:p w:rsidR="00951673" w:rsidRPr="002300ED" w:rsidRDefault="00951673" w:rsidP="00951673">
            <w:pPr>
              <w:spacing w:after="0" w:afterAutospacing="0"/>
              <w:rPr>
                <w:sz w:val="20"/>
                <w:szCs w:val="20"/>
              </w:rPr>
            </w:pPr>
          </w:p>
          <w:p w:rsidR="00951673" w:rsidRPr="002300ED" w:rsidRDefault="00951673" w:rsidP="00951673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Cílové území: Území celé České republiky mimo území hl. m. Prahy u SC 3.5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</w:tcPr>
          <w:p w:rsidR="00A344CF" w:rsidRPr="002300ED" w:rsidRDefault="00A344CF" w:rsidP="00A344CF">
            <w:pPr>
              <w:pStyle w:val="Tabulka"/>
              <w:spacing w:before="0"/>
              <w:jc w:val="left"/>
              <w:rPr>
                <w:rFonts w:ascii="Cambria" w:eastAsiaTheme="minorEastAsia" w:hAnsi="Cambria" w:cstheme="minorBidi"/>
                <w:sz w:val="20"/>
                <w:szCs w:val="20"/>
              </w:rPr>
            </w:pPr>
            <w:r w:rsidRPr="002300ED">
              <w:rPr>
                <w:rFonts w:ascii="Cambria" w:eastAsiaTheme="minorEastAsia" w:hAnsi="Cambria" w:cstheme="minorBidi"/>
                <w:sz w:val="20"/>
                <w:szCs w:val="20"/>
              </w:rPr>
              <w:t>Příjemci: základní složky Integrovaného záchranného systému</w:t>
            </w:r>
          </w:p>
          <w:p w:rsidR="000211D3" w:rsidRPr="002300ED" w:rsidRDefault="00A344CF" w:rsidP="00A344CF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Cílové území: Území celé České republiky mimo území hl. m. Prahy</w:t>
            </w:r>
          </w:p>
        </w:tc>
      </w:tr>
      <w:tr w:rsidR="00A521B4" w:rsidRPr="002300ED" w:rsidTr="00BE0AE8">
        <w:tc>
          <w:tcPr>
            <w:tcW w:w="223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521B4" w:rsidRPr="002300ED" w:rsidRDefault="00A521B4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lastRenderedPageBreak/>
              <w:t>Synergie/komplementarita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A521B4" w:rsidRPr="002300ED" w:rsidRDefault="00A521B4" w:rsidP="00951673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1B4" w:rsidRPr="002300ED" w:rsidRDefault="00A521B4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</w:tcPr>
          <w:p w:rsidR="00A521B4" w:rsidRPr="002300ED" w:rsidRDefault="00A521B4" w:rsidP="00A344CF">
            <w:pPr>
              <w:pStyle w:val="Tabulka"/>
              <w:spacing w:before="0"/>
              <w:jc w:val="left"/>
              <w:rPr>
                <w:rFonts w:ascii="Cambria" w:eastAsiaTheme="minorEastAsia" w:hAnsi="Cambria" w:cstheme="minorBidi"/>
                <w:sz w:val="20"/>
                <w:szCs w:val="20"/>
              </w:rPr>
            </w:pPr>
            <w:r w:rsidRPr="002300ED">
              <w:rPr>
                <w:rFonts w:ascii="Cambria" w:eastAsiaTheme="minorEastAsia" w:hAnsi="Cambria" w:cstheme="minorBidi"/>
                <w:sz w:val="20"/>
                <w:szCs w:val="20"/>
              </w:rPr>
              <w:t>Komplementarita</w:t>
            </w:r>
          </w:p>
        </w:tc>
      </w:tr>
      <w:tr w:rsidR="000211D3" w:rsidRPr="002300ED" w:rsidTr="00BE0AE8">
        <w:trPr>
          <w:trHeight w:val="1644"/>
        </w:trPr>
        <w:tc>
          <w:tcPr>
            <w:tcW w:w="223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819" w:type="dxa"/>
            <w:tcBorders>
              <w:right w:val="single" w:sz="4" w:space="0" w:color="auto"/>
            </w:tcBorders>
          </w:tcPr>
          <w:p w:rsidR="000211D3" w:rsidRPr="002300ED" w:rsidRDefault="00A344CF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Koordinace výzev, společné strategie (Strategie přizpůsobení se </w:t>
            </w:r>
            <w:proofErr w:type="gramStart"/>
            <w:r w:rsidRPr="002300ED">
              <w:rPr>
                <w:sz w:val="20"/>
                <w:szCs w:val="20"/>
              </w:rPr>
              <w:t>změně</w:t>
            </w:r>
            <w:proofErr w:type="gramEnd"/>
            <w:r w:rsidRPr="002300ED">
              <w:rPr>
                <w:sz w:val="20"/>
                <w:szCs w:val="20"/>
              </w:rPr>
              <w:t xml:space="preserve"> klimatu apod.), společné vyhodnocování účinnosti podpořených aktivit ve vztahu k mimořádným událostem ve vazbě na změny klimatu a nová rizika.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</w:tbl>
    <w:p w:rsidR="002F06C9" w:rsidRPr="002300ED" w:rsidRDefault="002F06C9" w:rsidP="000211D3">
      <w:pPr>
        <w:rPr>
          <w:b/>
          <w:sz w:val="20"/>
          <w:szCs w:val="20"/>
          <w:u w:val="single"/>
        </w:rPr>
      </w:pPr>
    </w:p>
    <w:p w:rsidR="000211D3" w:rsidRPr="002300ED" w:rsidRDefault="000211D3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t>Návštěvnická infrastruktura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736"/>
        <w:gridCol w:w="3218"/>
        <w:gridCol w:w="500"/>
        <w:gridCol w:w="2614"/>
        <w:gridCol w:w="2426"/>
        <w:gridCol w:w="2616"/>
      </w:tblGrid>
      <w:tr w:rsidR="00511987" w:rsidRPr="002300ED" w:rsidTr="00CA41B4">
        <w:trPr>
          <w:trHeight w:val="542"/>
        </w:trPr>
        <w:tc>
          <w:tcPr>
            <w:tcW w:w="2736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7A</w:t>
            </w:r>
          </w:p>
        </w:tc>
        <w:tc>
          <w:tcPr>
            <w:tcW w:w="321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500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Integrovaný regionální operační program</w:t>
            </w:r>
          </w:p>
        </w:tc>
        <w:tc>
          <w:tcPr>
            <w:tcW w:w="2426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Program rozvoje venkova</w:t>
            </w:r>
          </w:p>
        </w:tc>
        <w:tc>
          <w:tcPr>
            <w:tcW w:w="2616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rybářství</w:t>
            </w:r>
          </w:p>
        </w:tc>
      </w:tr>
      <w:tr w:rsidR="00511987" w:rsidRPr="002300ED" w:rsidTr="00CA41B4">
        <w:trPr>
          <w:trHeight w:val="300"/>
        </w:trPr>
        <w:tc>
          <w:tcPr>
            <w:tcW w:w="2736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3218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6</w:t>
            </w:r>
          </w:p>
        </w:tc>
        <w:tc>
          <w:tcPr>
            <w:tcW w:w="500" w:type="dxa"/>
            <w:tcBorders>
              <w:top w:val="nil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6</w:t>
            </w:r>
          </w:p>
        </w:tc>
        <w:tc>
          <w:tcPr>
            <w:tcW w:w="2426" w:type="dxa"/>
            <w:tcBorders>
              <w:bottom w:val="dotted" w:sz="4" w:space="0" w:color="auto"/>
            </w:tcBorders>
          </w:tcPr>
          <w:p w:rsidR="000211D3" w:rsidRPr="002300ED" w:rsidRDefault="00F4455A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TC5, TC6</w:t>
            </w:r>
          </w:p>
        </w:tc>
        <w:tc>
          <w:tcPr>
            <w:tcW w:w="2616" w:type="dxa"/>
            <w:tcBorders>
              <w:bottom w:val="dotted" w:sz="4" w:space="0" w:color="auto"/>
            </w:tcBorders>
          </w:tcPr>
          <w:p w:rsidR="000211D3" w:rsidRPr="002300ED" w:rsidRDefault="00511987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TC3</w:t>
            </w:r>
          </w:p>
        </w:tc>
      </w:tr>
      <w:tr w:rsidR="00511987" w:rsidRPr="002300ED" w:rsidTr="00CA41B4">
        <w:tc>
          <w:tcPr>
            <w:tcW w:w="2736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321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PO4: Ochrana a péče o přírodu a krajinu</w:t>
            </w:r>
          </w:p>
        </w:tc>
        <w:tc>
          <w:tcPr>
            <w:tcW w:w="500" w:type="dxa"/>
            <w:tcBorders>
              <w:top w:val="nil"/>
              <w:bottom w:val="nil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3 Dobrá správa území a zefektivnění veřejných institucí</w:t>
            </w:r>
          </w:p>
        </w:tc>
        <w:tc>
          <w:tcPr>
            <w:tcW w:w="2426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P4 Obnova, ochrana a zlepšování ekosystémů závislých na zemědělství a lesnictví</w:t>
            </w:r>
          </w:p>
        </w:tc>
        <w:tc>
          <w:tcPr>
            <w:tcW w:w="2616" w:type="dxa"/>
          </w:tcPr>
          <w:p w:rsidR="000211D3" w:rsidRPr="002300ED" w:rsidRDefault="000211D3" w:rsidP="00511987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PU 2 Podpora </w:t>
            </w:r>
            <w:r w:rsidR="00511987" w:rsidRPr="002300ED">
              <w:rPr>
                <w:sz w:val="20"/>
                <w:szCs w:val="20"/>
              </w:rPr>
              <w:t xml:space="preserve">environmentálně udržitelné, inovativní a konkurenceschopné </w:t>
            </w:r>
            <w:r w:rsidRPr="002300ED">
              <w:rPr>
                <w:sz w:val="20"/>
                <w:szCs w:val="20"/>
              </w:rPr>
              <w:t>akvakultury</w:t>
            </w:r>
            <w:r w:rsidR="00511987" w:rsidRPr="002300ED">
              <w:rPr>
                <w:sz w:val="20"/>
                <w:szCs w:val="20"/>
              </w:rPr>
              <w:t xml:space="preserve"> založené na </w:t>
            </w:r>
            <w:proofErr w:type="spellStart"/>
            <w:r w:rsidR="00511987" w:rsidRPr="002300ED">
              <w:rPr>
                <w:sz w:val="20"/>
                <w:szCs w:val="20"/>
              </w:rPr>
              <w:t>znalostecha</w:t>
            </w:r>
            <w:proofErr w:type="spellEnd"/>
            <w:r w:rsidR="00511987" w:rsidRPr="002300ED">
              <w:rPr>
                <w:sz w:val="20"/>
                <w:szCs w:val="20"/>
              </w:rPr>
              <w:t xml:space="preserve"> účinně využívající zdroje</w:t>
            </w:r>
          </w:p>
        </w:tc>
      </w:tr>
      <w:tr w:rsidR="00511987" w:rsidRPr="002300ED" w:rsidTr="00CA41B4">
        <w:tc>
          <w:tcPr>
            <w:tcW w:w="2736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321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IP6d</w:t>
            </w:r>
          </w:p>
        </w:tc>
        <w:tc>
          <w:tcPr>
            <w:tcW w:w="500" w:type="dxa"/>
            <w:tcBorders>
              <w:top w:val="nil"/>
              <w:bottom w:val="nil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IP6c</w:t>
            </w:r>
          </w:p>
        </w:tc>
        <w:tc>
          <w:tcPr>
            <w:tcW w:w="2426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616" w:type="dxa"/>
          </w:tcPr>
          <w:p w:rsidR="000211D3" w:rsidRPr="002300ED" w:rsidRDefault="00511987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IP6d</w:t>
            </w:r>
          </w:p>
        </w:tc>
      </w:tr>
      <w:tr w:rsidR="00511987" w:rsidRPr="002300ED" w:rsidTr="00CA41B4">
        <w:tc>
          <w:tcPr>
            <w:tcW w:w="2736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3218" w:type="dxa"/>
          </w:tcPr>
          <w:p w:rsidR="000211D3" w:rsidRPr="002300ED" w:rsidRDefault="000211D3" w:rsidP="00D32D8D">
            <w:pPr>
              <w:spacing w:after="0" w:afterAutospacing="0"/>
              <w:rPr>
                <w:sz w:val="20"/>
                <w:szCs w:val="20"/>
              </w:rPr>
            </w:pPr>
            <w:bookmarkStart w:id="0" w:name="_Toc360200497"/>
            <w:r w:rsidRPr="002300ED">
              <w:rPr>
                <w:sz w:val="20"/>
                <w:szCs w:val="20"/>
              </w:rPr>
              <w:t>SC 4.1. Posílit biodiverzitu</w:t>
            </w:r>
            <w:bookmarkEnd w:id="0"/>
            <w:r w:rsidRPr="002300ED">
              <w:rPr>
                <w:sz w:val="20"/>
                <w:szCs w:val="20"/>
              </w:rPr>
              <w:t xml:space="preserve"> na majetku </w:t>
            </w:r>
            <w:r w:rsidR="00E229BC" w:rsidRPr="002300ED">
              <w:rPr>
                <w:sz w:val="20"/>
                <w:szCs w:val="20"/>
              </w:rPr>
              <w:t>ČR ve správě rezortních organizací</w:t>
            </w:r>
          </w:p>
          <w:p w:rsidR="000211D3" w:rsidRPr="002300ED" w:rsidRDefault="000211D3" w:rsidP="00D32D8D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SC4.2 Posílit biodiverzitu</w:t>
            </w:r>
          </w:p>
        </w:tc>
        <w:tc>
          <w:tcPr>
            <w:tcW w:w="500" w:type="dxa"/>
            <w:tcBorders>
              <w:top w:val="nil"/>
              <w:bottom w:val="nil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3.1 Veřejná infrastruktura cestovního ruchu a kulturního dědictví a jejich marketing a propagace</w:t>
            </w:r>
          </w:p>
        </w:tc>
        <w:tc>
          <w:tcPr>
            <w:tcW w:w="2426" w:type="dxa"/>
          </w:tcPr>
          <w:p w:rsidR="000211D3" w:rsidRPr="002300ED" w:rsidRDefault="000211D3" w:rsidP="00921754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P4C předcházení erozi půdy a lepší hospodaření s půdou</w:t>
            </w:r>
          </w:p>
        </w:tc>
        <w:tc>
          <w:tcPr>
            <w:tcW w:w="2616" w:type="dxa"/>
          </w:tcPr>
          <w:p w:rsidR="000211D3" w:rsidRPr="002300ED" w:rsidRDefault="00511987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2.2: Zvýšení konkurenceschopnosti a životaschopnosti podniků akvakultury, včetně zlepšení bezpečnosti nebo pracovních podmínek, zejména MSP</w:t>
            </w:r>
          </w:p>
        </w:tc>
      </w:tr>
      <w:tr w:rsidR="00511987" w:rsidRPr="002300ED" w:rsidTr="00CA41B4">
        <w:tc>
          <w:tcPr>
            <w:tcW w:w="2736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Věcná specifikace </w:t>
            </w:r>
            <w:r w:rsidRPr="002300ED">
              <w:rPr>
                <w:b/>
                <w:sz w:val="20"/>
                <w:szCs w:val="20"/>
              </w:rPr>
              <w:lastRenderedPageBreak/>
              <w:t>(zaměření, aktivity)</w:t>
            </w:r>
          </w:p>
        </w:tc>
        <w:tc>
          <w:tcPr>
            <w:tcW w:w="321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lastRenderedPageBreak/>
              <w:t xml:space="preserve">Budování a údržba návštěvnické </w:t>
            </w:r>
            <w:r w:rsidRPr="002300ED">
              <w:rPr>
                <w:sz w:val="20"/>
                <w:szCs w:val="20"/>
              </w:rPr>
              <w:lastRenderedPageBreak/>
              <w:t>infrastruktury v ZCHÚ a území soustavy NATURA 2000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bottom w:val="nil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0211D3" w:rsidRPr="002300ED" w:rsidRDefault="00D32D8D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návštěvnická veřejná </w:t>
            </w:r>
            <w:r w:rsidRPr="002300ED">
              <w:rPr>
                <w:sz w:val="20"/>
                <w:szCs w:val="20"/>
              </w:rPr>
              <w:lastRenderedPageBreak/>
              <w:t>infrastruktura pro zpřístupnění přírodního a kulturního dědictví</w:t>
            </w:r>
          </w:p>
        </w:tc>
        <w:tc>
          <w:tcPr>
            <w:tcW w:w="2426" w:type="dxa"/>
          </w:tcPr>
          <w:p w:rsidR="000211D3" w:rsidRPr="002300ED" w:rsidRDefault="000211D3" w:rsidP="00921754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lastRenderedPageBreak/>
              <w:t xml:space="preserve">Opatření Investice ke </w:t>
            </w:r>
            <w:r w:rsidRPr="002300ED">
              <w:rPr>
                <w:sz w:val="20"/>
                <w:szCs w:val="20"/>
              </w:rPr>
              <w:lastRenderedPageBreak/>
              <w:t>zvýšení odolnosti a ekologické hodnoty lesních ekosystémů (8.6)</w:t>
            </w:r>
          </w:p>
          <w:p w:rsidR="000211D3" w:rsidRPr="002300ED" w:rsidRDefault="000211D3" w:rsidP="00921754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budování a údržba návštěvnické infrastruktury v lesích s cílem:</w:t>
            </w:r>
          </w:p>
          <w:p w:rsidR="000211D3" w:rsidRPr="002300ED" w:rsidRDefault="000211D3" w:rsidP="00921754">
            <w:pPr>
              <w:pStyle w:val="Odstavecseseznamem"/>
              <w:numPr>
                <w:ilvl w:val="0"/>
                <w:numId w:val="12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posílení rekreační funkce lesa (značení, výstavba a rekonstrukce stezek pro turisty do šíře </w:t>
            </w:r>
            <w:smartTag w:uri="urn:schemas-microsoft-com:office:smarttags" w:element="metricconverter">
              <w:smartTagPr>
                <w:attr w:name="ProductID" w:val="2 metrů"/>
              </w:smartTagPr>
              <w:r w:rsidRPr="002300ED">
                <w:rPr>
                  <w:sz w:val="20"/>
                  <w:szCs w:val="20"/>
                </w:rPr>
                <w:t>2 metrů</w:t>
              </w:r>
            </w:smartTag>
            <w:r w:rsidRPr="002300ED">
              <w:rPr>
                <w:sz w:val="20"/>
                <w:szCs w:val="20"/>
              </w:rPr>
              <w:t xml:space="preserve"> a významných přírodních prvků, výstavba herních a naučných prvků, apod.).</w:t>
            </w:r>
          </w:p>
          <w:p w:rsidR="000211D3" w:rsidRPr="002300ED" w:rsidRDefault="000211D3" w:rsidP="00921754">
            <w:pPr>
              <w:pStyle w:val="Odstavecseseznamem"/>
              <w:numPr>
                <w:ilvl w:val="0"/>
                <w:numId w:val="12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usměrňování návštěvnosti území (zřizování parkovacích míst, odpočinkových stanovišť, přístřešků, informačních tabulí, apod.).</w:t>
            </w:r>
          </w:p>
          <w:p w:rsidR="000211D3" w:rsidRPr="002300ED" w:rsidRDefault="000211D3" w:rsidP="00921754">
            <w:pPr>
              <w:pStyle w:val="Odstavecseseznamem"/>
              <w:numPr>
                <w:ilvl w:val="0"/>
                <w:numId w:val="12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údržba lesního prostředí (zařízení k odkládání odpadků apod.)</w:t>
            </w:r>
          </w:p>
          <w:p w:rsidR="000211D3" w:rsidRPr="002300ED" w:rsidRDefault="000211D3" w:rsidP="00921754">
            <w:pPr>
              <w:pStyle w:val="Odstavecseseznamem"/>
              <w:numPr>
                <w:ilvl w:val="0"/>
                <w:numId w:val="12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zajištění bezpečnosti návštěvníků lesa (např. mostky, lávky, zábradlí, stupně, apod.)</w:t>
            </w:r>
          </w:p>
          <w:p w:rsidR="000211D3" w:rsidRPr="002300ED" w:rsidRDefault="000211D3" w:rsidP="00921754">
            <w:pPr>
              <w:pStyle w:val="Odstavecseseznamem"/>
              <w:numPr>
                <w:ilvl w:val="0"/>
                <w:numId w:val="12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nákup pozemků maximálně do částky </w:t>
            </w:r>
            <w:r w:rsidRPr="002300ED">
              <w:rPr>
                <w:sz w:val="20"/>
                <w:szCs w:val="20"/>
              </w:rPr>
              <w:lastRenderedPageBreak/>
              <w:t>odpovídající 10 % celkových způsobilých výdajů.</w:t>
            </w:r>
          </w:p>
        </w:tc>
        <w:tc>
          <w:tcPr>
            <w:tcW w:w="2616" w:type="dxa"/>
          </w:tcPr>
          <w:p w:rsidR="000211D3" w:rsidRPr="002300ED" w:rsidRDefault="00511987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lastRenderedPageBreak/>
              <w:t>R</w:t>
            </w:r>
            <w:r w:rsidR="000211D3" w:rsidRPr="002300ED">
              <w:rPr>
                <w:sz w:val="20"/>
                <w:szCs w:val="20"/>
              </w:rPr>
              <w:t>ybářská turistika</w:t>
            </w:r>
          </w:p>
        </w:tc>
      </w:tr>
      <w:tr w:rsidR="00511987" w:rsidRPr="002300ED" w:rsidTr="00CA41B4">
        <w:tc>
          <w:tcPr>
            <w:tcW w:w="2736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proofErr w:type="gramStart"/>
            <w:r w:rsidRPr="002300ED">
              <w:rPr>
                <w:b/>
                <w:sz w:val="20"/>
                <w:szCs w:val="20"/>
              </w:rPr>
              <w:lastRenderedPageBreak/>
              <w:t>Implementační  prvky</w:t>
            </w:r>
            <w:proofErr w:type="gramEnd"/>
          </w:p>
        </w:tc>
        <w:tc>
          <w:tcPr>
            <w:tcW w:w="321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Typy příjemců: správy NP, AOPK, obce a města, příspěvkové organizace a organizační složky obcí a měst, svazky obcí, vysoké školy, Česká republika – prostřednictvím organizačních složek státu s výjimkou pozemkových úřadů, občanská sdružení, obecně prospěšné společnosti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 (ZCHÚ, lokality soustavy Natura 2000 a geoparky)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bottom w:val="nil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D32D8D" w:rsidRPr="002300ED" w:rsidRDefault="00D32D8D" w:rsidP="00D32D8D">
            <w:pPr>
              <w:autoSpaceDE w:val="0"/>
              <w:autoSpaceDN w:val="0"/>
              <w:adjustRightInd w:val="0"/>
              <w:spacing w:after="60"/>
              <w:rPr>
                <w:rFonts w:cs="Calibri"/>
                <w:sz w:val="20"/>
                <w:szCs w:val="20"/>
              </w:rPr>
            </w:pPr>
            <w:r w:rsidRPr="002300ED">
              <w:rPr>
                <w:rFonts w:cs="Calibri,Bold"/>
                <w:bCs/>
                <w:sz w:val="20"/>
                <w:szCs w:val="20"/>
              </w:rPr>
              <w:t xml:space="preserve">Typy příjemců: </w:t>
            </w:r>
            <w:r w:rsidRPr="002300ED">
              <w:rPr>
                <w:rFonts w:cs="Calibri"/>
                <w:sz w:val="20"/>
                <w:szCs w:val="20"/>
              </w:rPr>
              <w:t xml:space="preserve">Obce; Organizace zřizované nebo zakládané obcemi; Dobrovolné svazky obcí; Organizace zřizované nebo zakládané dobrovolnými svazky obcí; Kraje, Organizace zřizované nebo zakládané kraji, Církve, Organizace zřizované nebo zakládané církvemi, Organizační složky </w:t>
            </w:r>
            <w:proofErr w:type="gramStart"/>
            <w:r w:rsidRPr="002300ED">
              <w:rPr>
                <w:rFonts w:cs="Calibri"/>
                <w:sz w:val="20"/>
                <w:szCs w:val="20"/>
              </w:rPr>
              <w:t>státu,  Příspěvkové</w:t>
            </w:r>
            <w:proofErr w:type="gramEnd"/>
            <w:r w:rsidRPr="002300ED">
              <w:rPr>
                <w:rFonts w:cs="Calibri"/>
                <w:sz w:val="20"/>
                <w:szCs w:val="20"/>
              </w:rPr>
              <w:t xml:space="preserve"> organizace organizačních složek státu,  Nestátní neziskové organizace</w:t>
            </w:r>
          </w:p>
          <w:p w:rsidR="000211D3" w:rsidRPr="002300ED" w:rsidRDefault="00D32D8D" w:rsidP="00BE0AE8">
            <w:pPr>
              <w:rPr>
                <w:sz w:val="20"/>
                <w:szCs w:val="20"/>
              </w:rPr>
            </w:pPr>
            <w:r w:rsidRPr="002300ED">
              <w:rPr>
                <w:rFonts w:cs="Calibri,Bold"/>
                <w:bCs/>
                <w:sz w:val="20"/>
                <w:szCs w:val="20"/>
              </w:rPr>
              <w:t xml:space="preserve">Územní zamření podpory: </w:t>
            </w:r>
            <w:r w:rsidRPr="002300ED">
              <w:rPr>
                <w:sz w:val="20"/>
                <w:szCs w:val="20"/>
              </w:rPr>
              <w:t>Celé území ČR kromě hl. m. Prahy</w:t>
            </w:r>
          </w:p>
        </w:tc>
        <w:tc>
          <w:tcPr>
            <w:tcW w:w="2426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Typy příjemců: soukromí a veřejní vlastníci lesa a jiné soukromoprávní a veřejnoprávní subjekty a jejich sdružení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Cílová území: území České republiky s výjimkou území hl. města Prahy na lesních pozemcích definovaných dle zákona o lesích a evropské legislativy. 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Mimo území ZCHÚ, Natura 2000.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616" w:type="dxa"/>
          </w:tcPr>
          <w:p w:rsidR="000211D3" w:rsidRPr="002300ED" w:rsidRDefault="00511987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 příjemců: podniky akvakultury</w:t>
            </w:r>
          </w:p>
          <w:p w:rsidR="00511987" w:rsidRPr="002300ED" w:rsidRDefault="00511987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České republiky s výjimkou území hl. města Prahy</w:t>
            </w:r>
          </w:p>
        </w:tc>
      </w:tr>
      <w:tr w:rsidR="00511987" w:rsidRPr="002300ED" w:rsidTr="00CA41B4">
        <w:tc>
          <w:tcPr>
            <w:tcW w:w="2736" w:type="dxa"/>
            <w:shd w:val="clear" w:color="auto" w:fill="D9D9D9" w:themeFill="background1" w:themeFillShade="D9"/>
          </w:tcPr>
          <w:p w:rsidR="00D32D8D" w:rsidRPr="002300ED" w:rsidRDefault="00D32D8D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Synergie/komplementarita</w:t>
            </w:r>
          </w:p>
        </w:tc>
        <w:tc>
          <w:tcPr>
            <w:tcW w:w="3218" w:type="dxa"/>
          </w:tcPr>
          <w:p w:rsidR="00D32D8D" w:rsidRPr="002300ED" w:rsidRDefault="00D32D8D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  <w:tc>
          <w:tcPr>
            <w:tcW w:w="500" w:type="dxa"/>
            <w:tcBorders>
              <w:top w:val="nil"/>
              <w:bottom w:val="nil"/>
            </w:tcBorders>
          </w:tcPr>
          <w:p w:rsidR="00D32D8D" w:rsidRPr="002300ED" w:rsidRDefault="00D32D8D" w:rsidP="00BE0AE8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D32D8D" w:rsidRPr="002300ED" w:rsidRDefault="00D32D8D" w:rsidP="00D32D8D">
            <w:pPr>
              <w:autoSpaceDE w:val="0"/>
              <w:autoSpaceDN w:val="0"/>
              <w:adjustRightInd w:val="0"/>
              <w:spacing w:after="60"/>
              <w:rPr>
                <w:rFonts w:cs="Calibri,Bold"/>
                <w:bCs/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  <w:tc>
          <w:tcPr>
            <w:tcW w:w="2426" w:type="dxa"/>
          </w:tcPr>
          <w:p w:rsidR="00D32D8D" w:rsidRPr="002300ED" w:rsidRDefault="00D32D8D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  <w:tc>
          <w:tcPr>
            <w:tcW w:w="2616" w:type="dxa"/>
          </w:tcPr>
          <w:p w:rsidR="00D32D8D" w:rsidRPr="002300ED" w:rsidRDefault="00D32D8D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</w:tr>
      <w:tr w:rsidR="00511987" w:rsidRPr="002300ED" w:rsidTr="00CA41B4">
        <w:tc>
          <w:tcPr>
            <w:tcW w:w="2736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3218" w:type="dxa"/>
          </w:tcPr>
          <w:p w:rsidR="000211D3" w:rsidRPr="002300ED" w:rsidRDefault="000211D3" w:rsidP="00F4455A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Věcné nastavení výzev a hodnocení projektů. Není nutné časově koordinovat výzvy.  Jednotlivé intervence se budou vzájemně účelně doplňovat a bude zabezpečena potřebná koordinace mezi danými oblastmi, a to zejména prostřednictvím věcného nastavení výzev</w:t>
            </w:r>
            <w:r w:rsidR="00F4455A" w:rsidRPr="002300ED">
              <w:rPr>
                <w:sz w:val="20"/>
                <w:szCs w:val="20"/>
              </w:rPr>
              <w:t>.</w:t>
            </w:r>
          </w:p>
        </w:tc>
        <w:tc>
          <w:tcPr>
            <w:tcW w:w="500" w:type="dxa"/>
            <w:tcBorders>
              <w:top w:val="nil"/>
              <w:bottom w:val="nil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426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616" w:type="dxa"/>
          </w:tcPr>
          <w:p w:rsidR="000211D3" w:rsidRPr="002300ED" w:rsidRDefault="00541D05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Intervence mají odlišné cíle a koordinace výzev není nutná.</w:t>
            </w:r>
          </w:p>
        </w:tc>
      </w:tr>
    </w:tbl>
    <w:p w:rsidR="00ED5777" w:rsidRPr="002300ED" w:rsidRDefault="00ED5777" w:rsidP="000211D3">
      <w:pPr>
        <w:rPr>
          <w:b/>
          <w:sz w:val="20"/>
          <w:szCs w:val="20"/>
          <w:u w:val="single"/>
        </w:rPr>
      </w:pPr>
    </w:p>
    <w:p w:rsidR="000211D3" w:rsidRPr="002300ED" w:rsidRDefault="000211D3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lastRenderedPageBreak/>
        <w:t>Pozemkové úpravy</w:t>
      </w:r>
    </w:p>
    <w:tbl>
      <w:tblPr>
        <w:tblStyle w:val="Mkatabulky"/>
        <w:tblW w:w="14034" w:type="dxa"/>
        <w:tblInd w:w="108" w:type="dxa"/>
        <w:tblLook w:val="04A0" w:firstRow="1" w:lastRow="0" w:firstColumn="1" w:lastColumn="0" w:noHBand="0" w:noVBand="1"/>
      </w:tblPr>
      <w:tblGrid>
        <w:gridCol w:w="2736"/>
        <w:gridCol w:w="4708"/>
        <w:gridCol w:w="278"/>
        <w:gridCol w:w="6312"/>
      </w:tblGrid>
      <w:tr w:rsidR="000211D3" w:rsidRPr="002300ED" w:rsidTr="00BE0AE8">
        <w:trPr>
          <w:trHeight w:val="542"/>
        </w:trPr>
        <w:tc>
          <w:tcPr>
            <w:tcW w:w="2127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8A</w:t>
            </w:r>
          </w:p>
        </w:tc>
        <w:tc>
          <w:tcPr>
            <w:tcW w:w="496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666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Program rozvoje venkova</w:t>
            </w:r>
          </w:p>
        </w:tc>
      </w:tr>
      <w:tr w:rsidR="000211D3" w:rsidRPr="002300ED" w:rsidTr="00BE0AE8">
        <w:trPr>
          <w:trHeight w:val="300"/>
        </w:trPr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961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6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3 (TC: 6)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PO4: Ochrana a péče o přírodu a krajinu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Vedlejší příspěvek k prioritě 4 Obnova, zachování a zlepšení ekosystémů souvisejících se zemědělstvím a lesnictvím, PÚ budou primárně programovány jako priorita 2 (zvýšení konkurenceschopnosti zemědělských podniků)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IP6d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IP: 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4.3 Posílit přirozené funkce krajiny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bookmarkStart w:id="1" w:name="_Toc348017899"/>
            <w:bookmarkStart w:id="2" w:name="_Toc355687424"/>
            <w:r w:rsidRPr="002300ED">
              <w:rPr>
                <w:sz w:val="20"/>
                <w:szCs w:val="20"/>
              </w:rPr>
              <w:t>Opatření Pozemkové úpravy je programováno v rámci 2A usnadnění restrukturalizace zemědělských podniků, které se potýkají se závažnými strukturálními problémy, zejména podniků s nízkou mírou účasti na trhu, podniků orientovaných na trh v určitých odvětvích a podniků, u nichž je třeba zemědělská diverzifikace. Cílem opatření v této PO je zvýšit výměru ZPF s realizovanou pozemkovou úpravou.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Specifickým cílem pro prioritu 4 je obnovit a zachovat biologickou rozmanitost, včetně oblastí sítě Natura 2000 a zemědělských činností vysoké přírodní hodnoty, a současný stav evropské krajiny, lepší hospodaření s vodou, lepší hospodaření s půdou a zvládání problémů souvisejících s erozí.</w:t>
            </w:r>
            <w:bookmarkEnd w:id="1"/>
            <w:bookmarkEnd w:id="2"/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Vytváření, regenerace či posílení funkčnosti krajinných prvků a struktur 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Realizace přírodě blízkých opatření vyplývajících z komplexních studií cílených na zpomalení povrchového odtoku vody, protierozní ochranu a adaptaci na změnu klimatu   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0211D3">
            <w:pPr>
              <w:pStyle w:val="Odstavecseseznamem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zaměření území a všech polohopisných prvků a další geodetické práce prováděné za účelem zpracování návrhu pozemkových úprav </w:t>
            </w:r>
          </w:p>
          <w:p w:rsidR="000211D3" w:rsidRPr="002300ED" w:rsidRDefault="000211D3" w:rsidP="000211D3">
            <w:pPr>
              <w:pStyle w:val="Odstavecseseznamem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vytyčení nově navržených pozemků na základě schváleného návrhu pozemkových úprav</w:t>
            </w:r>
          </w:p>
          <w:p w:rsidR="000211D3" w:rsidRPr="002300ED" w:rsidRDefault="000211D3" w:rsidP="000211D3">
            <w:pPr>
              <w:pStyle w:val="Odstavecseseznamem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vyměřování pozemků na základě § 21a zákona č. 229/1991 Sb., o úpravě vlastnických vztahů k půdě a jinému zemědělskému majetku, ve znění pozdějších předpisů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realizace plánů společných zařízení na základě schváleného návrhu pozemkových úprav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BE1A72" w:rsidP="00BE0A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Implementační </w:t>
            </w:r>
            <w:r w:rsidR="000211D3" w:rsidRPr="002300ED">
              <w:rPr>
                <w:b/>
                <w:sz w:val="20"/>
                <w:szCs w:val="20"/>
              </w:rPr>
              <w:t>prvky</w:t>
            </w:r>
          </w:p>
        </w:tc>
        <w:tc>
          <w:tcPr>
            <w:tcW w:w="4961" w:type="dxa"/>
          </w:tcPr>
          <w:p w:rsidR="00F21719" w:rsidRPr="002300ED" w:rsidRDefault="00F21719" w:rsidP="00F2171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Typy příjemců: kraje, obce, příspěvkové organizace, dobrovolné svazky obcí, státní podniky, vysoké školy, organizační složky státu (s výjimkou pozemkových úřadů), veřejné výzkumné instituce, spolky, obecně prospěšné společnosti, podnikatelské a nepodnikatelské subjekty, fyzické osoby </w:t>
            </w:r>
          </w:p>
          <w:p w:rsidR="00F21719" w:rsidRPr="002300ED" w:rsidRDefault="00F21719" w:rsidP="00F21719">
            <w:pPr>
              <w:spacing w:after="0" w:afterAutospacing="0"/>
              <w:rPr>
                <w:rFonts w:cs="Times New Roman"/>
                <w:sz w:val="20"/>
                <w:szCs w:val="20"/>
              </w:rPr>
            </w:pP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republiky, mimo území hl. města Prahy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republiky, kromě hl. města Prahy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rFonts w:cs="Times New Roman"/>
                <w:sz w:val="20"/>
                <w:szCs w:val="20"/>
              </w:rPr>
              <w:t>Typy příjemců: SPÚ</w:t>
            </w:r>
          </w:p>
        </w:tc>
      </w:tr>
      <w:tr w:rsidR="0065188F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65188F" w:rsidRPr="002300ED" w:rsidRDefault="0065188F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Synergie/komplementarita</w:t>
            </w:r>
          </w:p>
        </w:tc>
        <w:tc>
          <w:tcPr>
            <w:tcW w:w="4961" w:type="dxa"/>
          </w:tcPr>
          <w:p w:rsidR="0065188F" w:rsidRPr="002300ED" w:rsidDel="0065188F" w:rsidRDefault="0065188F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5188F" w:rsidRPr="002300ED" w:rsidRDefault="0065188F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65188F" w:rsidRPr="002300ED" w:rsidRDefault="00AB2A6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</w:t>
            </w:r>
            <w:r w:rsidR="0065188F" w:rsidRPr="002300ED">
              <w:rPr>
                <w:sz w:val="20"/>
                <w:szCs w:val="20"/>
              </w:rPr>
              <w:t>omplementarita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 tomto ohledu není nutné nastavovat jakýkoliv mechanismus. V uvedených programech můžou být vyhlašovány výzvy nezávisle na sobě.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</w:tbl>
    <w:p w:rsidR="00BE1A72" w:rsidRDefault="00BE1A72" w:rsidP="000211D3">
      <w:pPr>
        <w:rPr>
          <w:b/>
          <w:sz w:val="20"/>
          <w:szCs w:val="20"/>
          <w:u w:val="single"/>
        </w:rPr>
      </w:pPr>
    </w:p>
    <w:p w:rsidR="00BE1A72" w:rsidRPr="002300ED" w:rsidRDefault="00BE1A72" w:rsidP="000211D3">
      <w:pPr>
        <w:rPr>
          <w:b/>
          <w:sz w:val="20"/>
          <w:szCs w:val="20"/>
          <w:u w:val="single"/>
        </w:rPr>
      </w:pPr>
    </w:p>
    <w:p w:rsidR="000211D3" w:rsidRPr="002300ED" w:rsidRDefault="000211D3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t xml:space="preserve">Migrační prostupnost </w:t>
      </w:r>
      <w:r w:rsidR="00066E1B">
        <w:rPr>
          <w:b/>
          <w:sz w:val="20"/>
          <w:szCs w:val="20"/>
          <w:u w:val="single"/>
        </w:rPr>
        <w:t>komunikací</w:t>
      </w:r>
    </w:p>
    <w:tbl>
      <w:tblPr>
        <w:tblStyle w:val="Mkatabulky"/>
        <w:tblW w:w="14034" w:type="dxa"/>
        <w:tblInd w:w="108" w:type="dxa"/>
        <w:tblLook w:val="04A0" w:firstRow="1" w:lastRow="0" w:firstColumn="1" w:lastColumn="0" w:noHBand="0" w:noVBand="1"/>
      </w:tblPr>
      <w:tblGrid>
        <w:gridCol w:w="2736"/>
        <w:gridCol w:w="4722"/>
        <w:gridCol w:w="278"/>
        <w:gridCol w:w="6298"/>
      </w:tblGrid>
      <w:tr w:rsidR="000211D3" w:rsidRPr="002300ED" w:rsidTr="00BE0AE8">
        <w:trPr>
          <w:trHeight w:val="542"/>
        </w:trPr>
        <w:tc>
          <w:tcPr>
            <w:tcW w:w="2127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9A</w:t>
            </w:r>
          </w:p>
        </w:tc>
        <w:tc>
          <w:tcPr>
            <w:tcW w:w="496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666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Doprava</w:t>
            </w:r>
          </w:p>
        </w:tc>
      </w:tr>
      <w:tr w:rsidR="000211D3" w:rsidRPr="002300ED" w:rsidTr="00BE0AE8">
        <w:trPr>
          <w:trHeight w:val="300"/>
        </w:trPr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961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6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7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PO4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PO2, PO3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IP6d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IP: 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4.3 Posílit přirozené funkce krajiny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2.1 - Silniční infrastruktura sítě TEN-T (výstavba a modernizace silnic a dálnic, ITS a nové technologie)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3.1 - Silnice a dálnice mimo síť TEN-T ve vlastnictví státu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sz w:val="20"/>
                <w:szCs w:val="20"/>
                <w:lang w:eastAsia="en-US"/>
              </w:rPr>
              <w:t xml:space="preserve">Zprůchodnění migračních bariér pro vodní a suchozemské živočichy a opatření k omezování úmrtnosti živočichů spojené s rozvojem technické </w:t>
            </w:r>
            <w:r w:rsidRPr="002300ED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infrastruktury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Výstavba nových úseků silniční sítě TEN-T:  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Modernizace a zkapacitnění již provozovaných úseků kategorie D, R a </w:t>
            </w:r>
            <w:r w:rsidRPr="002300ED">
              <w:rPr>
                <w:sz w:val="20"/>
                <w:szCs w:val="20"/>
              </w:rPr>
              <w:lastRenderedPageBreak/>
              <w:t>ostatních silnic I. tříd sítě TEN-T, Rekonstrukce a modernizace silnic a dálnic ve vlastnictví státu mimo síť TEN-T, Výstavba obchvatů a přeložek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BE1A72" w:rsidP="00BE0A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Implementační </w:t>
            </w:r>
            <w:r w:rsidR="000211D3" w:rsidRPr="002300ED">
              <w:rPr>
                <w:b/>
                <w:sz w:val="20"/>
                <w:szCs w:val="20"/>
              </w:rPr>
              <w:t>prvky</w:t>
            </w:r>
          </w:p>
        </w:tc>
        <w:tc>
          <w:tcPr>
            <w:tcW w:w="4961" w:type="dxa"/>
          </w:tcPr>
          <w:p w:rsidR="00292792" w:rsidRPr="002300ED" w:rsidRDefault="00292792" w:rsidP="00292792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Typy příjemců: kraje, obce, příspěvkové organizace, dobrovolné svazky obcí, státní podniky, vysoké školy, organizační složky státu (s výjimkou pozemkových úřadů), veřejné výzkumné instituce, spolky, obecně prospěšné společnosti, podnikatelské a nepodnikatelské subjekty, fyzické osoby </w:t>
            </w:r>
          </w:p>
          <w:p w:rsidR="00292792" w:rsidRPr="002300ED" w:rsidRDefault="00292792" w:rsidP="00292792">
            <w:pPr>
              <w:spacing w:after="0" w:afterAutospacing="0"/>
              <w:rPr>
                <w:sz w:val="20"/>
                <w:szCs w:val="20"/>
              </w:rPr>
            </w:pP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republiky, mimo území hl. města Prahy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 mimo hl. města Prahy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Příjemci: Příjemci podpory budou vlastníci/správci dotčené infrastruktury</w:t>
            </w:r>
          </w:p>
        </w:tc>
      </w:tr>
      <w:tr w:rsidR="007F64AF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7F64AF" w:rsidRDefault="007F64AF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Synergie/komplementarita</w:t>
            </w:r>
          </w:p>
        </w:tc>
        <w:tc>
          <w:tcPr>
            <w:tcW w:w="4961" w:type="dxa"/>
          </w:tcPr>
          <w:p w:rsidR="007F64AF" w:rsidRPr="002300ED" w:rsidRDefault="007F64AF" w:rsidP="00292792">
            <w:pPr>
              <w:spacing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Komplementarita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7F64AF" w:rsidRPr="002300ED" w:rsidRDefault="007F64AF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7F64AF" w:rsidRPr="002300ED" w:rsidRDefault="007F64AF" w:rsidP="00BE0A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Komplementarita</w:t>
            </w:r>
          </w:p>
        </w:tc>
      </w:tr>
      <w:tr w:rsidR="000211D3" w:rsidRPr="002300ED" w:rsidTr="00D34733">
        <w:trPr>
          <w:trHeight w:val="5229"/>
        </w:trPr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961" w:type="dxa"/>
          </w:tcPr>
          <w:p w:rsidR="000211D3" w:rsidRPr="002300ED" w:rsidRDefault="00FF7241" w:rsidP="000A243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Jedná se o komplementární vazbu bez nutnosti nastavování koordinačních mechanismů mezi programy. </w:t>
            </w:r>
            <w:bookmarkStart w:id="3" w:name="_GoBack"/>
            <w:bookmarkEnd w:id="3"/>
            <w:r w:rsidR="00D34733" w:rsidRPr="00D34733">
              <w:rPr>
                <w:sz w:val="20"/>
                <w:szCs w:val="20"/>
              </w:rPr>
              <w:t xml:space="preserve">OPŽP 2014-2020 bude </w:t>
            </w:r>
            <w:r w:rsidR="004B64C8" w:rsidRPr="00D34733">
              <w:rPr>
                <w:sz w:val="20"/>
                <w:szCs w:val="20"/>
              </w:rPr>
              <w:t xml:space="preserve">zahrnovat pouze případy, kdy je nezbytné zajistit ochranu živočichů, resp. podpořit konektivitu jejich populací na identifikovaných stávajících (již existujících) migračních bariérách tvořených dopravními stavbami. Půjde tedy především o úseky stávajících komunikací, kde je zaznamenáván např. úhyn obojživelníků, vydry říční a dalších druhů chráněných podle směrnice o stanovištích a národních předpisů, neprůchodné úseky, které tvoří bariéry v pohybu velkých šelem apod. Tato opatření přispějí k praktickému naplňování čl. 10 Směrnice o stanovištích a cílům strategie Green </w:t>
            </w:r>
            <w:proofErr w:type="spellStart"/>
            <w:r w:rsidR="004B64C8" w:rsidRPr="00D34733">
              <w:rPr>
                <w:sz w:val="20"/>
                <w:szCs w:val="20"/>
              </w:rPr>
              <w:t>Infrastructure</w:t>
            </w:r>
            <w:proofErr w:type="spellEnd"/>
            <w:r w:rsidR="004B64C8" w:rsidRPr="00D34733">
              <w:rPr>
                <w:sz w:val="20"/>
                <w:szCs w:val="20"/>
              </w:rPr>
              <w:t xml:space="preserve">. Předmětem podpory z OPŽP nebude realizace nezbytných </w:t>
            </w:r>
            <w:proofErr w:type="spellStart"/>
            <w:r w:rsidR="004B64C8" w:rsidRPr="00D34733">
              <w:rPr>
                <w:sz w:val="20"/>
                <w:szCs w:val="20"/>
              </w:rPr>
              <w:t>zmírňujícíh</w:t>
            </w:r>
            <w:proofErr w:type="spellEnd"/>
            <w:r w:rsidR="004B64C8" w:rsidRPr="00D34733">
              <w:rPr>
                <w:sz w:val="20"/>
                <w:szCs w:val="20"/>
              </w:rPr>
              <w:t xml:space="preserve"> opatření, které souvisí s výstavbou nové dopravní infrastruktury (nebo celkovými přestavbami a modernizací) a jejichž nezbytnost vyplývá z posouzení těchto staveb v rámci EIA, případně postupu podle čl. 6.3. Směrnice o stanovištích. Takováto opatření by měla být podporována jako standardní součást projektů </w:t>
            </w:r>
            <w:r w:rsidR="004B64C8" w:rsidRPr="00D34733">
              <w:rPr>
                <w:sz w:val="20"/>
                <w:szCs w:val="20"/>
              </w:rPr>
              <w:lastRenderedPageBreak/>
              <w:t>dopravní infrastruktury z </w:t>
            </w:r>
            <w:proofErr w:type="gramStart"/>
            <w:r w:rsidR="004B64C8" w:rsidRPr="00D34733">
              <w:rPr>
                <w:sz w:val="20"/>
                <w:szCs w:val="20"/>
              </w:rPr>
              <w:t>OP</w:t>
            </w:r>
            <w:proofErr w:type="gramEnd"/>
            <w:r w:rsidR="004B64C8" w:rsidRPr="00D34733">
              <w:rPr>
                <w:sz w:val="20"/>
                <w:szCs w:val="20"/>
              </w:rPr>
              <w:t xml:space="preserve"> Doprava. 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4B64C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60"/>
              <w:rPr>
                <w:sz w:val="20"/>
                <w:szCs w:val="20"/>
              </w:rPr>
            </w:pPr>
          </w:p>
        </w:tc>
      </w:tr>
    </w:tbl>
    <w:p w:rsidR="000211D3" w:rsidRPr="002300ED" w:rsidRDefault="000211D3" w:rsidP="000211D3">
      <w:pPr>
        <w:rPr>
          <w:b/>
          <w:sz w:val="20"/>
          <w:szCs w:val="20"/>
          <w:u w:val="single"/>
        </w:rPr>
      </w:pPr>
    </w:p>
    <w:p w:rsidR="00ED5777" w:rsidRPr="002300ED" w:rsidRDefault="00ED5777" w:rsidP="000211D3">
      <w:pPr>
        <w:rPr>
          <w:b/>
          <w:sz w:val="20"/>
          <w:szCs w:val="20"/>
          <w:u w:val="single"/>
        </w:rPr>
      </w:pPr>
    </w:p>
    <w:p w:rsidR="005315FF" w:rsidRPr="002300ED" w:rsidRDefault="001007D3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</w:t>
      </w:r>
      <w:r w:rsidR="005315FF" w:rsidRPr="002300ED">
        <w:rPr>
          <w:b/>
          <w:sz w:val="20"/>
          <w:szCs w:val="20"/>
          <w:u w:val="single"/>
        </w:rPr>
        <w:t>ovodňová ochrana v lesích</w:t>
      </w:r>
    </w:p>
    <w:tbl>
      <w:tblPr>
        <w:tblStyle w:val="Mkatabulky"/>
        <w:tblW w:w="14034" w:type="dxa"/>
        <w:tblInd w:w="108" w:type="dxa"/>
        <w:tblLook w:val="04A0" w:firstRow="1" w:lastRow="0" w:firstColumn="1" w:lastColumn="0" w:noHBand="0" w:noVBand="1"/>
      </w:tblPr>
      <w:tblGrid>
        <w:gridCol w:w="2737"/>
        <w:gridCol w:w="4725"/>
        <w:gridCol w:w="278"/>
        <w:gridCol w:w="6294"/>
      </w:tblGrid>
      <w:tr w:rsidR="005315FF" w:rsidRPr="002300ED" w:rsidTr="00BE0AE8">
        <w:trPr>
          <w:trHeight w:val="542"/>
        </w:trPr>
        <w:tc>
          <w:tcPr>
            <w:tcW w:w="2127" w:type="dxa"/>
            <w:shd w:val="clear" w:color="auto" w:fill="BFBFBF" w:themeFill="background1" w:themeFillShade="BF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10A</w:t>
            </w:r>
          </w:p>
        </w:tc>
        <w:tc>
          <w:tcPr>
            <w:tcW w:w="496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666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Program rozvoje venkova</w:t>
            </w:r>
          </w:p>
        </w:tc>
      </w:tr>
      <w:tr w:rsidR="005315FF" w:rsidRPr="002300ED" w:rsidTr="00BE0AE8">
        <w:trPr>
          <w:trHeight w:val="300"/>
        </w:trPr>
        <w:tc>
          <w:tcPr>
            <w:tcW w:w="2127" w:type="dxa"/>
            <w:shd w:val="clear" w:color="auto" w:fill="D9D9D9" w:themeFill="background1" w:themeFillShade="D9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961" w:type="dxa"/>
            <w:tcBorders>
              <w:bottom w:val="dotted" w:sz="4" w:space="0" w:color="auto"/>
            </w:tcBorders>
          </w:tcPr>
          <w:p w:rsidR="005315FF" w:rsidRPr="002300ED" w:rsidRDefault="00656766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TC5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663" w:type="dxa"/>
            <w:tcBorders>
              <w:bottom w:val="dotted" w:sz="4" w:space="0" w:color="auto"/>
            </w:tcBorders>
          </w:tcPr>
          <w:p w:rsidR="005315FF" w:rsidRPr="002300ED" w:rsidRDefault="00656766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rFonts w:cs="Times New Roman"/>
                <w:sz w:val="20"/>
                <w:szCs w:val="20"/>
              </w:rPr>
              <w:t>TC5, TC6</w:t>
            </w:r>
          </w:p>
        </w:tc>
      </w:tr>
      <w:tr w:rsidR="005315FF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961" w:type="dxa"/>
          </w:tcPr>
          <w:p w:rsidR="005315FF" w:rsidRPr="002300ED" w:rsidRDefault="00656766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PO 1: </w:t>
            </w:r>
            <w:r w:rsidR="00440E40" w:rsidRPr="002300ED">
              <w:rPr>
                <w:sz w:val="20"/>
                <w:szCs w:val="20"/>
              </w:rPr>
              <w:t>Zlepšení kvality vody a snižování rizika povodní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5315FF" w:rsidRPr="002300ED" w:rsidRDefault="00656766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rFonts w:cs="Times New Roman"/>
                <w:sz w:val="20"/>
                <w:szCs w:val="20"/>
              </w:rPr>
              <w:t>P4 Obnova, ochrana a zlepšování ekosystémů závislých na zemědělství a lesnictví</w:t>
            </w:r>
          </w:p>
        </w:tc>
      </w:tr>
      <w:tr w:rsidR="005315FF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961" w:type="dxa"/>
          </w:tcPr>
          <w:p w:rsidR="005315FF" w:rsidRPr="002300ED" w:rsidRDefault="00656766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IP5b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</w:p>
        </w:tc>
      </w:tr>
      <w:tr w:rsidR="005315FF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lastRenderedPageBreak/>
              <w:t>Specifický cíl</w:t>
            </w:r>
          </w:p>
        </w:tc>
        <w:tc>
          <w:tcPr>
            <w:tcW w:w="4961" w:type="dxa"/>
          </w:tcPr>
          <w:p w:rsidR="00D913C8" w:rsidRPr="002300ED" w:rsidRDefault="00656766" w:rsidP="00212829">
            <w:pPr>
              <w:pStyle w:val="Tabulka"/>
              <w:spacing w:before="0" w:after="0" w:afterAutospacing="0"/>
              <w:jc w:val="left"/>
              <w:rPr>
                <w:rFonts w:ascii="Cambria" w:hAnsi="Cambria" w:cs="Times New Roman"/>
                <w:sz w:val="20"/>
                <w:szCs w:val="20"/>
              </w:rPr>
            </w:pPr>
            <w:r w:rsidRPr="002300ED">
              <w:rPr>
                <w:rFonts w:ascii="Cambria" w:hAnsi="Cambria" w:cs="Times New Roman"/>
                <w:sz w:val="20"/>
                <w:szCs w:val="20"/>
              </w:rPr>
              <w:t xml:space="preserve">SC </w:t>
            </w:r>
            <w:r w:rsidR="00440E40" w:rsidRPr="002300ED">
              <w:rPr>
                <w:rFonts w:ascii="Cambria" w:hAnsi="Cambria" w:cs="Times New Roman"/>
                <w:sz w:val="20"/>
                <w:szCs w:val="20"/>
              </w:rPr>
              <w:t>3: Zajistit povodňovou ochran</w:t>
            </w:r>
            <w:r w:rsidRPr="002300E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2300ED">
              <w:rPr>
                <w:rFonts w:ascii="Cambria" w:hAnsi="Cambria" w:cs="Times New Roman"/>
                <w:sz w:val="20"/>
                <w:szCs w:val="20"/>
              </w:rPr>
              <w:t>intravilánu</w:t>
            </w:r>
            <w:proofErr w:type="spellEnd"/>
          </w:p>
          <w:p w:rsidR="005315FF" w:rsidRPr="002300ED" w:rsidRDefault="00656766" w:rsidP="00212829">
            <w:pPr>
              <w:pStyle w:val="Tabulka"/>
              <w:spacing w:before="0" w:after="0" w:afterAutospacing="0"/>
              <w:jc w:val="left"/>
              <w:rPr>
                <w:rFonts w:ascii="Cambria" w:hAnsi="Cambria" w:cs="Times New Roman"/>
                <w:sz w:val="20"/>
                <w:szCs w:val="20"/>
              </w:rPr>
            </w:pPr>
            <w:r w:rsidRPr="002300ED">
              <w:rPr>
                <w:rFonts w:ascii="Cambria" w:hAnsi="Cambria" w:cs="Times New Roman"/>
                <w:sz w:val="20"/>
                <w:szCs w:val="20"/>
              </w:rPr>
              <w:t>SC 4: Podpořit preventivní protipovodňová opatření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FFFFFF" w:themeFill="background1"/>
          </w:tcPr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656766" w:rsidRPr="002300ED" w:rsidRDefault="00656766" w:rsidP="00212829">
            <w:pPr>
              <w:pStyle w:val="Tabulka"/>
              <w:spacing w:before="0" w:after="0" w:afterAutospacing="0"/>
              <w:jc w:val="left"/>
              <w:rPr>
                <w:rFonts w:ascii="Cambria" w:hAnsi="Cambria" w:cs="Times New Roman"/>
                <w:sz w:val="20"/>
                <w:szCs w:val="20"/>
              </w:rPr>
            </w:pPr>
            <w:r w:rsidRPr="002300ED">
              <w:rPr>
                <w:rFonts w:ascii="Cambria" w:hAnsi="Cambria" w:cs="Times New Roman"/>
                <w:sz w:val="20"/>
                <w:szCs w:val="20"/>
              </w:rPr>
              <w:t>P4B  lepší hospodaření s vodou, včetně nakládání s hnojivy a pesticidy</w:t>
            </w:r>
          </w:p>
          <w:p w:rsidR="005315FF" w:rsidRPr="002300ED" w:rsidRDefault="00656766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rFonts w:cs="Times New Roman"/>
                <w:sz w:val="20"/>
                <w:szCs w:val="20"/>
              </w:rPr>
              <w:t>P4C předcházení erozi půdy a lepší hospodaření s půdou</w:t>
            </w:r>
          </w:p>
        </w:tc>
      </w:tr>
      <w:tr w:rsidR="005315FF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961" w:type="dxa"/>
          </w:tcPr>
          <w:p w:rsidR="00CD17DD" w:rsidRPr="002300ED" w:rsidRDefault="00CD17DD" w:rsidP="00212829">
            <w:pPr>
              <w:pStyle w:val="Odstavecseseznamem"/>
              <w:numPr>
                <w:ilvl w:val="0"/>
                <w:numId w:val="22"/>
              </w:numPr>
              <w:spacing w:after="0" w:afterAutospacing="0"/>
              <w:rPr>
                <w:sz w:val="20"/>
                <w:szCs w:val="20"/>
              </w:rPr>
            </w:pPr>
            <w:proofErr w:type="spellStart"/>
            <w:r w:rsidRPr="002300ED">
              <w:rPr>
                <w:sz w:val="20"/>
                <w:szCs w:val="20"/>
              </w:rPr>
              <w:t>Zprůtočnění</w:t>
            </w:r>
            <w:proofErr w:type="spellEnd"/>
            <w:r w:rsidRPr="002300ED">
              <w:rPr>
                <w:sz w:val="20"/>
                <w:szCs w:val="20"/>
              </w:rPr>
              <w:t xml:space="preserve"> nebo zvýšení retenčního potenciálu koryt vodních toků a přilehlých niv, zlepšení přirozených rozlivů.</w:t>
            </w:r>
          </w:p>
          <w:p w:rsidR="00CD17DD" w:rsidRPr="002300ED" w:rsidRDefault="00CD17DD" w:rsidP="00212829">
            <w:pPr>
              <w:pStyle w:val="Odstavecseseznamem"/>
              <w:numPr>
                <w:ilvl w:val="0"/>
                <w:numId w:val="22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Hospodaření se srážkovými vodami v </w:t>
            </w:r>
            <w:proofErr w:type="spellStart"/>
            <w:r w:rsidRPr="002300ED">
              <w:rPr>
                <w:sz w:val="20"/>
                <w:szCs w:val="20"/>
              </w:rPr>
              <w:t>intravilánu</w:t>
            </w:r>
            <w:proofErr w:type="spellEnd"/>
            <w:r w:rsidRPr="002300ED">
              <w:rPr>
                <w:sz w:val="20"/>
                <w:szCs w:val="20"/>
              </w:rPr>
              <w:t xml:space="preserve"> a jejich další využití namísto jejich urychleného odvádění kanalizací do toků.     </w:t>
            </w:r>
          </w:p>
          <w:p w:rsidR="00CD17DD" w:rsidRPr="002300ED" w:rsidRDefault="00CD17DD" w:rsidP="00212829">
            <w:pPr>
              <w:pStyle w:val="Odstavecseseznamem"/>
              <w:numPr>
                <w:ilvl w:val="0"/>
                <w:numId w:val="22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Obnova, výstavba a rekonstrukce, případně modernizace vodních děl sloužící povodňové ochraně. </w:t>
            </w:r>
          </w:p>
          <w:p w:rsidR="00CD17DD" w:rsidRPr="002300ED" w:rsidRDefault="00CD17DD" w:rsidP="00212829">
            <w:pPr>
              <w:pStyle w:val="Odstavecseseznamem"/>
              <w:numPr>
                <w:ilvl w:val="0"/>
                <w:numId w:val="22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Analýza odtokových poměrů včetně návrhů možných protipovodňových opatření.</w:t>
            </w:r>
          </w:p>
          <w:p w:rsidR="00CD17DD" w:rsidRPr="002300ED" w:rsidRDefault="00CD17DD" w:rsidP="00212829">
            <w:pPr>
              <w:pStyle w:val="Odstavecseseznamem"/>
              <w:numPr>
                <w:ilvl w:val="0"/>
                <w:numId w:val="22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Budování, rozšíření a zkvalitnění varovných, hlásných, předpovědních a výstražných systémů na lokální i celostátní úrovni, digitální povodňové plány.</w:t>
            </w:r>
          </w:p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656766" w:rsidRPr="002300ED" w:rsidRDefault="00656766" w:rsidP="00212829">
            <w:pPr>
              <w:pStyle w:val="Tabulka"/>
              <w:spacing w:before="0" w:after="0" w:afterAutospacing="0"/>
              <w:jc w:val="left"/>
              <w:rPr>
                <w:rFonts w:ascii="Cambria" w:hAnsi="Cambria" w:cs="Times New Roman"/>
                <w:sz w:val="20"/>
                <w:szCs w:val="20"/>
              </w:rPr>
            </w:pPr>
            <w:r w:rsidRPr="002300ED">
              <w:rPr>
                <w:rFonts w:ascii="Cambria" w:hAnsi="Cambria" w:cs="Times New Roman"/>
                <w:sz w:val="20"/>
                <w:szCs w:val="20"/>
              </w:rPr>
              <w:t>Opatření Předcházení poškozování lesů lesními požáry a přírodními katastrofami a katastrofickými událostmi a obnova poškozených lesů (8.5)</w:t>
            </w:r>
          </w:p>
          <w:p w:rsidR="00656766" w:rsidRPr="002300ED" w:rsidRDefault="00656766" w:rsidP="00212829">
            <w:pPr>
              <w:pStyle w:val="Tabulka"/>
              <w:numPr>
                <w:ilvl w:val="0"/>
                <w:numId w:val="21"/>
              </w:numPr>
              <w:spacing w:before="0" w:after="0" w:afterAutospacing="0"/>
              <w:jc w:val="left"/>
              <w:rPr>
                <w:rFonts w:ascii="Cambria" w:hAnsi="Cambria" w:cs="Times New Roman"/>
                <w:sz w:val="20"/>
                <w:szCs w:val="20"/>
              </w:rPr>
            </w:pPr>
            <w:r w:rsidRPr="002300ED">
              <w:rPr>
                <w:rFonts w:ascii="Cambria" w:hAnsi="Cambria" w:cs="Times New Roman"/>
                <w:sz w:val="20"/>
                <w:szCs w:val="20"/>
              </w:rPr>
              <w:t>Zavádění preventivních opatření v lesích</w:t>
            </w:r>
          </w:p>
          <w:p w:rsidR="00656766" w:rsidRPr="002300ED" w:rsidRDefault="00656766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(Výstavby a opravy retenčních nádrží a objektů hrazení bystřin, preventivní protipovodňová opatření na drobných vodních tocích a v jejich povodích, např. zkapacitnění koryta vodního toku, stabilizace koryta, zabezpečení břehů. Protierozní opatření na drobných vodních tocích a v jejich povodích – např. hrazení a stabilizace strží, zábrany sesuvů půdy, sanace erozních rýh).</w:t>
            </w:r>
          </w:p>
          <w:p w:rsidR="00656766" w:rsidRPr="002300ED" w:rsidRDefault="00656766" w:rsidP="00212829">
            <w:pPr>
              <w:pStyle w:val="Tabulka"/>
              <w:numPr>
                <w:ilvl w:val="0"/>
                <w:numId w:val="21"/>
              </w:numPr>
              <w:spacing w:before="0" w:after="0" w:afterAutospacing="0"/>
              <w:jc w:val="left"/>
              <w:rPr>
                <w:rFonts w:ascii="Cambria" w:hAnsi="Cambria" w:cs="Times New Roman"/>
                <w:sz w:val="20"/>
                <w:szCs w:val="20"/>
              </w:rPr>
            </w:pPr>
            <w:r w:rsidRPr="002300ED">
              <w:rPr>
                <w:rFonts w:ascii="Cambria" w:hAnsi="Cambria" w:cs="Times New Roman"/>
                <w:sz w:val="20"/>
                <w:szCs w:val="20"/>
              </w:rPr>
              <w:t>Obnova lesního potenciálu po kalamitách:</w:t>
            </w:r>
          </w:p>
          <w:p w:rsidR="00656766" w:rsidRPr="002300ED" w:rsidRDefault="00656766" w:rsidP="00212829">
            <w:pPr>
              <w:pStyle w:val="Tabulka"/>
              <w:numPr>
                <w:ilvl w:val="1"/>
                <w:numId w:val="21"/>
              </w:numPr>
              <w:spacing w:before="0" w:after="0" w:afterAutospacing="0"/>
              <w:ind w:left="479" w:hanging="284"/>
              <w:jc w:val="left"/>
              <w:rPr>
                <w:rFonts w:ascii="Cambria" w:hAnsi="Cambria" w:cs="Times New Roman"/>
                <w:sz w:val="20"/>
                <w:szCs w:val="20"/>
              </w:rPr>
            </w:pPr>
            <w:r w:rsidRPr="002300ED">
              <w:rPr>
                <w:rFonts w:ascii="Cambria" w:hAnsi="Cambria" w:cs="Times New Roman"/>
                <w:sz w:val="20"/>
                <w:szCs w:val="20"/>
              </w:rPr>
              <w:t>Obnova lesních porostů po kalamitách (odstraňování poškozených lesních porostů (do 40let). Příprava ploch po kalamitních těžbách před zalesněním. Umělá obnova sadbou a síjí na plochách po kalamitních těžbách. Ochrana založených porostů).</w:t>
            </w:r>
          </w:p>
          <w:p w:rsidR="005315FF" w:rsidRPr="002300ED" w:rsidRDefault="00656766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rFonts w:cs="Times New Roman"/>
                <w:sz w:val="20"/>
                <w:szCs w:val="20"/>
              </w:rPr>
              <w:t xml:space="preserve">Odstraňování škod způsobených povodněmi (sanace břehových </w:t>
            </w:r>
            <w:proofErr w:type="spellStart"/>
            <w:r w:rsidRPr="002300ED">
              <w:rPr>
                <w:rFonts w:cs="Times New Roman"/>
                <w:sz w:val="20"/>
                <w:szCs w:val="20"/>
              </w:rPr>
              <w:t>nátrží</w:t>
            </w:r>
            <w:proofErr w:type="spellEnd"/>
            <w:r w:rsidRPr="002300ED">
              <w:rPr>
                <w:rFonts w:cs="Times New Roman"/>
                <w:sz w:val="20"/>
                <w:szCs w:val="20"/>
              </w:rPr>
              <w:t xml:space="preserve"> a výmolů, odstranění povodňových nánosů z koryt vodních toků, průtočných nádrží a přilehlých pozemků, odstranění povodňových nánosů v povodí vodních toků, usměrnění koryta vodního toku, oprava poškozených vodních děl (např. hrází). </w:t>
            </w:r>
            <w:r w:rsidRPr="002300ED">
              <w:rPr>
                <w:sz w:val="20"/>
                <w:szCs w:val="20"/>
              </w:rPr>
              <w:t>Odstraňování škod na objektech hrazení bystřin a hrazení a stabilizace strží, na lesních cestách a souvisejících objektech.</w:t>
            </w:r>
          </w:p>
        </w:tc>
      </w:tr>
      <w:tr w:rsidR="005315FF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proofErr w:type="gramStart"/>
            <w:r w:rsidRPr="002300ED">
              <w:rPr>
                <w:b/>
                <w:sz w:val="20"/>
                <w:szCs w:val="20"/>
              </w:rPr>
              <w:t>Implementační  prvky</w:t>
            </w:r>
            <w:proofErr w:type="gramEnd"/>
          </w:p>
        </w:tc>
        <w:tc>
          <w:tcPr>
            <w:tcW w:w="4961" w:type="dxa"/>
          </w:tcPr>
          <w:p w:rsidR="00257B1C" w:rsidRPr="002300ED" w:rsidRDefault="00257B1C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Typy příjemců:</w:t>
            </w:r>
            <w:r w:rsidRPr="002300ED">
              <w:rPr>
                <w:b/>
                <w:sz w:val="20"/>
                <w:szCs w:val="20"/>
              </w:rPr>
              <w:t xml:space="preserve"> </w:t>
            </w:r>
            <w:r w:rsidRPr="002300ED">
              <w:rPr>
                <w:sz w:val="20"/>
                <w:szCs w:val="20"/>
              </w:rPr>
              <w:t>Právnické osoby:</w:t>
            </w:r>
            <w:r w:rsidRPr="002300ED">
              <w:rPr>
                <w:b/>
                <w:sz w:val="20"/>
                <w:szCs w:val="20"/>
              </w:rPr>
              <w:t xml:space="preserve"> </w:t>
            </w:r>
            <w:r w:rsidRPr="002300ED">
              <w:rPr>
                <w:sz w:val="20"/>
                <w:szCs w:val="20"/>
              </w:rPr>
              <w:t>kraj</w:t>
            </w:r>
            <w:r w:rsidRPr="002300ED">
              <w:rPr>
                <w:b/>
                <w:sz w:val="20"/>
                <w:szCs w:val="20"/>
              </w:rPr>
              <w:t xml:space="preserve">, </w:t>
            </w:r>
            <w:r w:rsidRPr="002300ED">
              <w:rPr>
                <w:sz w:val="20"/>
                <w:szCs w:val="20"/>
              </w:rPr>
              <w:t>obec</w:t>
            </w:r>
            <w:r w:rsidRPr="002300ED">
              <w:rPr>
                <w:b/>
                <w:sz w:val="20"/>
                <w:szCs w:val="20"/>
              </w:rPr>
              <w:t xml:space="preserve">, </w:t>
            </w:r>
            <w:r w:rsidRPr="002300ED">
              <w:rPr>
                <w:sz w:val="20"/>
                <w:szCs w:val="20"/>
              </w:rPr>
              <w:t>dobrovolné svazky obcí</w:t>
            </w:r>
            <w:r w:rsidRPr="002300ED">
              <w:rPr>
                <w:b/>
                <w:sz w:val="20"/>
                <w:szCs w:val="20"/>
              </w:rPr>
              <w:t xml:space="preserve">, </w:t>
            </w:r>
            <w:r w:rsidRPr="002300ED">
              <w:rPr>
                <w:sz w:val="20"/>
                <w:szCs w:val="20"/>
              </w:rPr>
              <w:t>příspěvkové organizace</w:t>
            </w:r>
            <w:r w:rsidRPr="002300ED">
              <w:rPr>
                <w:b/>
                <w:sz w:val="20"/>
                <w:szCs w:val="20"/>
              </w:rPr>
              <w:t xml:space="preserve">, </w:t>
            </w:r>
            <w:r w:rsidRPr="002300ED">
              <w:rPr>
                <w:sz w:val="20"/>
                <w:szCs w:val="20"/>
              </w:rPr>
              <w:t>státní podniky</w:t>
            </w:r>
            <w:r w:rsidRPr="002300ED">
              <w:rPr>
                <w:b/>
                <w:sz w:val="20"/>
                <w:szCs w:val="20"/>
              </w:rPr>
              <w:t xml:space="preserve">, </w:t>
            </w:r>
            <w:r w:rsidRPr="002300ED">
              <w:rPr>
                <w:sz w:val="20"/>
                <w:szCs w:val="20"/>
              </w:rPr>
              <w:t>vysoké školy</w:t>
            </w:r>
            <w:r w:rsidRPr="002300ED">
              <w:rPr>
                <w:b/>
                <w:sz w:val="20"/>
                <w:szCs w:val="20"/>
              </w:rPr>
              <w:t xml:space="preserve">, </w:t>
            </w:r>
            <w:r w:rsidRPr="002300ED">
              <w:rPr>
                <w:sz w:val="20"/>
                <w:szCs w:val="20"/>
              </w:rPr>
              <w:t>organizační složky státu</w:t>
            </w:r>
            <w:r w:rsidRPr="002300ED">
              <w:rPr>
                <w:b/>
                <w:sz w:val="20"/>
                <w:szCs w:val="20"/>
              </w:rPr>
              <w:t xml:space="preserve">, </w:t>
            </w:r>
            <w:r w:rsidRPr="002300ED">
              <w:rPr>
                <w:sz w:val="20"/>
                <w:szCs w:val="20"/>
              </w:rPr>
              <w:t>veřejná výzkumná instituce, apod.</w:t>
            </w:r>
            <w:r w:rsidRPr="002300ED">
              <w:rPr>
                <w:b/>
                <w:sz w:val="20"/>
                <w:szCs w:val="20"/>
              </w:rPr>
              <w:t xml:space="preserve">, </w:t>
            </w:r>
            <w:r w:rsidRPr="002300ED">
              <w:rPr>
                <w:sz w:val="20"/>
                <w:szCs w:val="20"/>
              </w:rPr>
              <w:t>Fyzické osoby (nepodnikající)</w:t>
            </w:r>
          </w:p>
          <w:p w:rsidR="005315FF" w:rsidRPr="002300ED" w:rsidRDefault="00257B1C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656766" w:rsidRPr="002300ED" w:rsidRDefault="00656766" w:rsidP="00212829">
            <w:pPr>
              <w:pStyle w:val="Tabulka"/>
              <w:spacing w:before="0" w:after="0" w:afterAutospacing="0"/>
              <w:jc w:val="left"/>
              <w:rPr>
                <w:rFonts w:ascii="Cambria" w:hAnsi="Cambria" w:cs="Times New Roman"/>
                <w:sz w:val="20"/>
                <w:szCs w:val="20"/>
              </w:rPr>
            </w:pPr>
            <w:r w:rsidRPr="002300ED">
              <w:rPr>
                <w:rFonts w:ascii="Cambria" w:hAnsi="Cambria" w:cs="Times New Roman"/>
                <w:sz w:val="20"/>
                <w:szCs w:val="20"/>
              </w:rPr>
              <w:t>Typy příjemců: Soukromí a veřejní vlastníci a nájemci lesa a jiné soukromoprávní a veřejnoprávní subjekty a jejich sdružení.</w:t>
            </w:r>
          </w:p>
          <w:p w:rsidR="005315FF" w:rsidRPr="002300ED" w:rsidRDefault="00656766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rFonts w:cs="Times New Roman"/>
                <w:sz w:val="20"/>
                <w:szCs w:val="20"/>
              </w:rPr>
              <w:t xml:space="preserve">Cílová území: </w:t>
            </w:r>
            <w:r w:rsidRPr="002300ED">
              <w:rPr>
                <w:sz w:val="20"/>
                <w:szCs w:val="20"/>
              </w:rPr>
              <w:t>Opatření je zacíleno na PUPFL, které zároveň splňují definici lesa dle evropské legislativy, na území celé ČR (mimo Prahu) a vodní toky, popř. jejich části a vodní útvary, které bezprostředně sousedí výše uvedenými pozemky a jsou ve správě subjektu hospodařícího v lesích.</w:t>
            </w:r>
          </w:p>
        </w:tc>
      </w:tr>
      <w:tr w:rsidR="005315FF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Synergie/komplementarita</w:t>
            </w:r>
          </w:p>
        </w:tc>
        <w:tc>
          <w:tcPr>
            <w:tcW w:w="4961" w:type="dxa"/>
          </w:tcPr>
          <w:p w:rsidR="005315FF" w:rsidRPr="002300ED" w:rsidDel="0065188F" w:rsidRDefault="005315FF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</w:tr>
      <w:tr w:rsidR="005315FF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5315FF" w:rsidRPr="002300ED" w:rsidRDefault="005315FF" w:rsidP="00212829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961" w:type="dxa"/>
          </w:tcPr>
          <w:p w:rsidR="00656766" w:rsidRPr="002300ED" w:rsidRDefault="00656766" w:rsidP="00212829">
            <w:pPr>
              <w:pStyle w:val="Tabulka"/>
              <w:spacing w:before="0" w:after="0" w:afterAutospacing="0"/>
              <w:jc w:val="left"/>
              <w:rPr>
                <w:rFonts w:ascii="Cambria" w:hAnsi="Cambria" w:cs="Times New Roman"/>
                <w:sz w:val="20"/>
                <w:szCs w:val="20"/>
              </w:rPr>
            </w:pPr>
            <w:r w:rsidRPr="002300ED">
              <w:rPr>
                <w:rFonts w:ascii="Cambria" w:hAnsi="Cambria" w:cs="Times New Roman"/>
                <w:sz w:val="20"/>
                <w:szCs w:val="20"/>
              </w:rPr>
              <w:t xml:space="preserve">Členství zástupců MŽP </w:t>
            </w:r>
            <w:r w:rsidR="00D47E79">
              <w:rPr>
                <w:rFonts w:ascii="Cambria" w:hAnsi="Cambria" w:cs="Times New Roman"/>
                <w:sz w:val="20"/>
                <w:szCs w:val="20"/>
              </w:rPr>
              <w:t xml:space="preserve">a PRV </w:t>
            </w:r>
            <w:r w:rsidRPr="002300ED">
              <w:rPr>
                <w:rFonts w:ascii="Cambria" w:hAnsi="Cambria" w:cs="Times New Roman"/>
                <w:sz w:val="20"/>
                <w:szCs w:val="20"/>
              </w:rPr>
              <w:t>v pracovních skupinách pro přípravu programového dokumentu – specifikace vymezení žadatele o podporu.</w:t>
            </w:r>
          </w:p>
          <w:p w:rsidR="00656766" w:rsidRPr="002300ED" w:rsidRDefault="00656766" w:rsidP="00212829">
            <w:pPr>
              <w:pStyle w:val="Tabulka"/>
              <w:spacing w:before="0" w:after="0" w:afterAutospacing="0"/>
              <w:jc w:val="left"/>
              <w:rPr>
                <w:rFonts w:ascii="Cambria" w:hAnsi="Cambria" w:cs="Times New Roman"/>
                <w:sz w:val="20"/>
                <w:szCs w:val="20"/>
              </w:rPr>
            </w:pPr>
            <w:r w:rsidRPr="002300ED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Členství MŽP </w:t>
            </w:r>
            <w:r w:rsidR="00D47E79">
              <w:rPr>
                <w:rFonts w:ascii="Cambria" w:hAnsi="Cambria" w:cs="Times New Roman"/>
                <w:sz w:val="20"/>
                <w:szCs w:val="20"/>
              </w:rPr>
              <w:t>a PRV v Monitorovacím výboru</w:t>
            </w:r>
            <w:r w:rsidRPr="002300ED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gramStart"/>
            <w:r w:rsidRPr="002300ED">
              <w:rPr>
                <w:rFonts w:ascii="Cambria" w:hAnsi="Cambria" w:cs="Times New Roman"/>
                <w:sz w:val="20"/>
                <w:szCs w:val="20"/>
              </w:rPr>
              <w:t>dalším</w:t>
            </w:r>
            <w:proofErr w:type="gramEnd"/>
            <w:r w:rsidRPr="002300ED">
              <w:rPr>
                <w:rFonts w:ascii="Cambria" w:hAnsi="Cambria" w:cs="Times New Roman"/>
                <w:sz w:val="20"/>
                <w:szCs w:val="20"/>
              </w:rPr>
              <w:t xml:space="preserve"> relevantních platformách.</w:t>
            </w:r>
          </w:p>
          <w:p w:rsidR="005315FF" w:rsidRPr="002300ED" w:rsidRDefault="00656766" w:rsidP="00A2643F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rFonts w:cs="Times New Roman"/>
                <w:sz w:val="20"/>
                <w:szCs w:val="20"/>
              </w:rPr>
              <w:t xml:space="preserve">Rozdílné územní zaměření podpory – nelze hledat synergické vazby. V PRV:  Projekty budou realizovány na pozemcích určených k plnění funkce lesa (PUPFL). Protierozní opatření budou realizována pouze mimo území v Registru svahových nestabilit.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5315FF" w:rsidRPr="002300ED" w:rsidRDefault="005315FF" w:rsidP="00212829">
            <w:pPr>
              <w:spacing w:after="0" w:afterAutospacing="0"/>
              <w:rPr>
                <w:sz w:val="20"/>
                <w:szCs w:val="20"/>
              </w:rPr>
            </w:pPr>
          </w:p>
        </w:tc>
      </w:tr>
    </w:tbl>
    <w:p w:rsidR="000211D3" w:rsidRPr="002300ED" w:rsidRDefault="000211D3" w:rsidP="000211D3">
      <w:pPr>
        <w:rPr>
          <w:b/>
          <w:sz w:val="20"/>
          <w:szCs w:val="20"/>
          <w:u w:val="single"/>
        </w:rPr>
      </w:pPr>
    </w:p>
    <w:p w:rsidR="002316A5" w:rsidRPr="002300ED" w:rsidRDefault="002316A5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t>Podpora biodiverzity a obnova ekologické stability krajiny</w:t>
      </w:r>
    </w:p>
    <w:tbl>
      <w:tblPr>
        <w:tblStyle w:val="Mkatabulky"/>
        <w:tblW w:w="14034" w:type="dxa"/>
        <w:tblInd w:w="108" w:type="dxa"/>
        <w:tblLook w:val="04A0" w:firstRow="1" w:lastRow="0" w:firstColumn="1" w:lastColumn="0" w:noHBand="0" w:noVBand="1"/>
      </w:tblPr>
      <w:tblGrid>
        <w:gridCol w:w="2736"/>
        <w:gridCol w:w="4722"/>
        <w:gridCol w:w="279"/>
        <w:gridCol w:w="6297"/>
      </w:tblGrid>
      <w:tr w:rsidR="00BE0AE8" w:rsidRPr="002300ED" w:rsidTr="00BE0AE8">
        <w:trPr>
          <w:trHeight w:val="542"/>
        </w:trPr>
        <w:tc>
          <w:tcPr>
            <w:tcW w:w="2736" w:type="dxa"/>
            <w:shd w:val="clear" w:color="auto" w:fill="BFBFBF" w:themeFill="background1" w:themeFillShade="BF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11A</w:t>
            </w:r>
          </w:p>
        </w:tc>
        <w:tc>
          <w:tcPr>
            <w:tcW w:w="4722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79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6297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Program rozvoje venkova</w:t>
            </w:r>
          </w:p>
        </w:tc>
      </w:tr>
      <w:tr w:rsidR="00BE0AE8" w:rsidRPr="002300ED" w:rsidTr="00BE0AE8">
        <w:trPr>
          <w:trHeight w:val="300"/>
        </w:trPr>
        <w:tc>
          <w:tcPr>
            <w:tcW w:w="2736" w:type="dxa"/>
            <w:shd w:val="clear" w:color="auto" w:fill="D9D9D9" w:themeFill="background1" w:themeFillShade="D9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722" w:type="dxa"/>
            <w:tcBorders>
              <w:bottom w:val="dotted" w:sz="4" w:space="0" w:color="auto"/>
            </w:tcBorders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TC6</w:t>
            </w:r>
          </w:p>
        </w:tc>
        <w:tc>
          <w:tcPr>
            <w:tcW w:w="279" w:type="dxa"/>
            <w:vMerge/>
            <w:shd w:val="clear" w:color="auto" w:fill="FFFFFF" w:themeFill="background1"/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297" w:type="dxa"/>
            <w:tcBorders>
              <w:bottom w:val="dotted" w:sz="4" w:space="0" w:color="auto"/>
            </w:tcBorders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rFonts w:cs="Times New Roman"/>
                <w:sz w:val="20"/>
                <w:szCs w:val="20"/>
              </w:rPr>
              <w:t>TC5, TC6</w:t>
            </w:r>
          </w:p>
        </w:tc>
      </w:tr>
      <w:tr w:rsidR="00BE0AE8" w:rsidRPr="002300ED" w:rsidTr="00BE0AE8">
        <w:tc>
          <w:tcPr>
            <w:tcW w:w="2736" w:type="dxa"/>
            <w:shd w:val="clear" w:color="auto" w:fill="D9D9D9" w:themeFill="background1" w:themeFillShade="D9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722" w:type="dxa"/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PO 4: Ochrana a péče o přírodu a krajinu </w:t>
            </w:r>
          </w:p>
        </w:tc>
        <w:tc>
          <w:tcPr>
            <w:tcW w:w="279" w:type="dxa"/>
            <w:vMerge/>
            <w:shd w:val="clear" w:color="auto" w:fill="FFFFFF" w:themeFill="background1"/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297" w:type="dxa"/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rFonts w:cs="Times New Roman"/>
                <w:sz w:val="20"/>
                <w:szCs w:val="20"/>
              </w:rPr>
              <w:t>P4 Obnova, ochrana a zlepšování ekosystémů závislých na zemědělství a lesnictví</w:t>
            </w:r>
            <w:r w:rsidR="000923F5" w:rsidRPr="002300ED">
              <w:rPr>
                <w:sz w:val="20"/>
                <w:szCs w:val="20"/>
              </w:rPr>
              <w:t>; Vedlejší příspěvek k prioritě 5</w:t>
            </w:r>
          </w:p>
        </w:tc>
      </w:tr>
      <w:tr w:rsidR="00BE0AE8" w:rsidRPr="002300ED" w:rsidTr="00BE0AE8">
        <w:tc>
          <w:tcPr>
            <w:tcW w:w="2736" w:type="dxa"/>
            <w:shd w:val="clear" w:color="auto" w:fill="D9D9D9" w:themeFill="background1" w:themeFillShade="D9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722" w:type="dxa"/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IP6</w:t>
            </w:r>
            <w:r w:rsidR="006F1C43" w:rsidRPr="002300ED">
              <w:rPr>
                <w:sz w:val="20"/>
                <w:szCs w:val="20"/>
              </w:rPr>
              <w:t>d</w:t>
            </w:r>
          </w:p>
        </w:tc>
        <w:tc>
          <w:tcPr>
            <w:tcW w:w="279" w:type="dxa"/>
            <w:vMerge/>
            <w:shd w:val="clear" w:color="auto" w:fill="FFFFFF" w:themeFill="background1"/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297" w:type="dxa"/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</w:tr>
      <w:tr w:rsidR="00BE0AE8" w:rsidRPr="002300ED" w:rsidTr="00BE0AE8">
        <w:tc>
          <w:tcPr>
            <w:tcW w:w="2736" w:type="dxa"/>
            <w:shd w:val="clear" w:color="auto" w:fill="D9D9D9" w:themeFill="background1" w:themeFillShade="D9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722" w:type="dxa"/>
          </w:tcPr>
          <w:p w:rsidR="00602986" w:rsidRPr="002300ED" w:rsidRDefault="00602986" w:rsidP="00921754">
            <w:pPr>
              <w:tabs>
                <w:tab w:val="left" w:pos="3780"/>
              </w:tabs>
              <w:spacing w:after="0" w:afterAutospacing="0"/>
              <w:rPr>
                <w:rFonts w:eastAsia="Times New Roman" w:cs="Times New Roman"/>
                <w:sz w:val="20"/>
                <w:szCs w:val="20"/>
              </w:rPr>
            </w:pPr>
            <w:r w:rsidRPr="002300ED">
              <w:rPr>
                <w:rFonts w:eastAsia="Times New Roman" w:cs="Times New Roman"/>
                <w:sz w:val="20"/>
                <w:szCs w:val="20"/>
              </w:rPr>
              <w:t xml:space="preserve">SC 4.2: Posílit biodiverzitu, </w:t>
            </w:r>
            <w:r w:rsidRPr="002300ED">
              <w:rPr>
                <w:rFonts w:eastAsia="Times New Roman" w:cs="Times New Roman"/>
                <w:sz w:val="20"/>
                <w:szCs w:val="20"/>
              </w:rPr>
              <w:tab/>
            </w:r>
          </w:p>
          <w:p w:rsidR="00602986" w:rsidRPr="002300ED" w:rsidRDefault="00602986" w:rsidP="00921754">
            <w:pPr>
              <w:tabs>
                <w:tab w:val="left" w:pos="3780"/>
              </w:tabs>
              <w:spacing w:after="0" w:afterAutospacing="0"/>
              <w:rPr>
                <w:rFonts w:eastAsia="Times New Roman" w:cs="Times New Roman"/>
                <w:sz w:val="20"/>
                <w:szCs w:val="20"/>
              </w:rPr>
            </w:pPr>
            <w:r w:rsidRPr="002300ED">
              <w:rPr>
                <w:rFonts w:eastAsia="Times New Roman" w:cs="Times New Roman"/>
                <w:sz w:val="20"/>
                <w:szCs w:val="20"/>
              </w:rPr>
              <w:t>SC 4.3: Posílit přirozené funkce krajiny</w:t>
            </w:r>
          </w:p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279" w:type="dxa"/>
            <w:vMerge/>
            <w:tcBorders>
              <w:bottom w:val="nil"/>
            </w:tcBorders>
            <w:shd w:val="clear" w:color="auto" w:fill="FFFFFF" w:themeFill="background1"/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297" w:type="dxa"/>
          </w:tcPr>
          <w:p w:rsidR="000923F5" w:rsidRPr="002300ED" w:rsidRDefault="000923F5" w:rsidP="000923F5">
            <w:pPr>
              <w:pStyle w:val="Tabulka"/>
              <w:spacing w:before="0" w:after="0" w:afterAutospacing="0"/>
              <w:jc w:val="left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2300ED">
              <w:rPr>
                <w:rFonts w:ascii="Cambria" w:eastAsia="Calibri" w:hAnsi="Cambria"/>
                <w:sz w:val="20"/>
                <w:szCs w:val="20"/>
                <w:lang w:eastAsia="en-US"/>
              </w:rPr>
              <w:t>P4A obnova, zachování a zvýšení biologické rozmanitosti (včetně oblastí sítě Natura 2000, v oblastech s přírodními či jinými zvláštními omezeními), zemědělství vysoké přírodní hodnoty a stavu evropské krajiny</w:t>
            </w:r>
          </w:p>
          <w:p w:rsidR="000923F5" w:rsidRPr="002300ED" w:rsidRDefault="000923F5" w:rsidP="000923F5">
            <w:pPr>
              <w:pStyle w:val="Tabulka"/>
              <w:spacing w:before="0" w:after="0" w:afterAutospacing="0"/>
              <w:jc w:val="left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2300ED">
              <w:rPr>
                <w:rFonts w:ascii="Cambria" w:eastAsia="Calibri" w:hAnsi="Cambria"/>
                <w:sz w:val="20"/>
                <w:szCs w:val="20"/>
                <w:lang w:eastAsia="en-US"/>
              </w:rPr>
              <w:t>P4B  lepší hospodaření s vodou, včetně nakládání s hnojivy a pesticidy</w:t>
            </w:r>
          </w:p>
          <w:p w:rsidR="00BE0AE8" w:rsidRPr="002300ED" w:rsidRDefault="000923F5" w:rsidP="000923F5">
            <w:pPr>
              <w:pStyle w:val="Nadpis3"/>
              <w:keepLines w:val="0"/>
              <w:numPr>
                <w:ilvl w:val="0"/>
                <w:numId w:val="0"/>
              </w:numPr>
              <w:spacing w:before="0" w:after="0" w:afterAutospacing="0"/>
              <w:outlineLvl w:val="2"/>
              <w:rPr>
                <w:rFonts w:ascii="Cambria" w:eastAsia="Calibri" w:hAnsi="Cambria" w:cs="Calibri"/>
                <w:b w:val="0"/>
                <w:bCs w:val="0"/>
                <w:color w:val="auto"/>
                <w:sz w:val="20"/>
                <w:szCs w:val="20"/>
                <w:lang w:eastAsia="en-US"/>
              </w:rPr>
            </w:pPr>
            <w:r w:rsidRPr="002300ED">
              <w:rPr>
                <w:rFonts w:ascii="Cambria" w:eastAsia="Calibri" w:hAnsi="Cambria" w:cs="Calibri"/>
                <w:b w:val="0"/>
                <w:bCs w:val="0"/>
                <w:color w:val="auto"/>
                <w:sz w:val="20"/>
                <w:szCs w:val="20"/>
                <w:lang w:eastAsia="en-US"/>
              </w:rPr>
              <w:t>P4C předcházení erozi půdy a lepší hospodaření s půdou</w:t>
            </w:r>
          </w:p>
        </w:tc>
      </w:tr>
      <w:tr w:rsidR="00BE0AE8" w:rsidRPr="002300ED" w:rsidTr="00BE0AE8">
        <w:tc>
          <w:tcPr>
            <w:tcW w:w="2736" w:type="dxa"/>
            <w:shd w:val="clear" w:color="auto" w:fill="D9D9D9" w:themeFill="background1" w:themeFillShade="D9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722" w:type="dxa"/>
          </w:tcPr>
          <w:p w:rsidR="00602986" w:rsidRPr="002300ED" w:rsidRDefault="00602986" w:rsidP="0076756D">
            <w:pPr>
              <w:pStyle w:val="Odstavecseseznamem2"/>
              <w:ind w:left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4.2</w:t>
            </w:r>
          </w:p>
          <w:p w:rsidR="00602986" w:rsidRPr="002300ED" w:rsidRDefault="00602986" w:rsidP="0076756D">
            <w:pPr>
              <w:pStyle w:val="Odstavecseseznamem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Péče o vzácné druhy (ve volné krajině i urbanizovaném prostředí) a jejich biotopy vč. obnovy a tvorby těchto biotopů.</w:t>
            </w:r>
          </w:p>
          <w:p w:rsidR="00602986" w:rsidRPr="002300ED" w:rsidRDefault="00602986" w:rsidP="0076756D">
            <w:pPr>
              <w:pStyle w:val="Odstavecseseznamem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Péče o cenná stanoviště a jejich obnova a tvorba.</w:t>
            </w:r>
          </w:p>
          <w:p w:rsidR="00602986" w:rsidRPr="002300ED" w:rsidRDefault="00602986" w:rsidP="0076756D">
            <w:pPr>
              <w:pStyle w:val="Odstavecseseznamem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Zajišťování péče o zvláště chráněná území (ZCHÚ) i lokality soustavy Natura 2000. Sběr informací, tvorba informačních a technických nástrojů a podkladů pro zajištění ochrany a péče o ZCHÚ a území </w:t>
            </w:r>
            <w:r w:rsidRPr="002300ED">
              <w:rPr>
                <w:sz w:val="20"/>
                <w:szCs w:val="20"/>
              </w:rPr>
              <w:lastRenderedPageBreak/>
              <w:t>soustavy Natura 2000 a o cílové organismy.</w:t>
            </w:r>
            <w:r w:rsidRPr="002300ED" w:rsidDel="00B030F6">
              <w:rPr>
                <w:sz w:val="20"/>
                <w:szCs w:val="20"/>
              </w:rPr>
              <w:t xml:space="preserve"> </w:t>
            </w:r>
          </w:p>
          <w:p w:rsidR="00602986" w:rsidRPr="002300ED" w:rsidRDefault="00602986" w:rsidP="0076756D">
            <w:pPr>
              <w:pStyle w:val="Odstavecseseznamem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Prevence šíření a omezování výskytu invazních druhů (včetně jejich sledování, hodnocení rizik a tvorby metodických a koncepčních podkladů a nástrojů).</w:t>
            </w:r>
          </w:p>
          <w:p w:rsidR="00602986" w:rsidRPr="002300ED" w:rsidRDefault="00602986" w:rsidP="0076756D">
            <w:pPr>
              <w:pStyle w:val="Odstavecseseznamem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Předcházení, minimalizace a náprava škod způsobených zvláště chráněnými druhy živočichů na majetku.</w:t>
            </w:r>
          </w:p>
          <w:p w:rsidR="00602986" w:rsidRPr="002300ED" w:rsidRDefault="00602986" w:rsidP="0076756D">
            <w:pPr>
              <w:pStyle w:val="Odstavecseseznamem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Budování a údržba návštěvnické infrastruktury v ZCHÚ a území soustavy NATURA 2000.</w:t>
            </w:r>
          </w:p>
          <w:p w:rsidR="00602986" w:rsidRPr="002300ED" w:rsidRDefault="00602986" w:rsidP="00C95407">
            <w:pPr>
              <w:pStyle w:val="Odstavecseseznamem2"/>
              <w:ind w:left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4.3</w:t>
            </w:r>
          </w:p>
          <w:p w:rsidR="00602986" w:rsidRPr="002300ED" w:rsidRDefault="00602986" w:rsidP="0076756D">
            <w:pPr>
              <w:pStyle w:val="Odstavecseseznamem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Zprůchodnění migračních bariér pro vodní a suchozemské živočichy a opatření k omezování úmrtnosti živočichů spojené s rozvojem technické infrastruktury.</w:t>
            </w:r>
          </w:p>
          <w:p w:rsidR="00602986" w:rsidRPr="002300ED" w:rsidRDefault="00602986" w:rsidP="0076756D">
            <w:pPr>
              <w:pStyle w:val="Odstavecseseznamem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Vytváření, regenerace či posílení funkčnosti krajinných prvků a struktur. </w:t>
            </w:r>
          </w:p>
          <w:p w:rsidR="00602986" w:rsidRPr="002300ED" w:rsidRDefault="00602986" w:rsidP="0076756D">
            <w:pPr>
              <w:pStyle w:val="Odstavecseseznamem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Revitalizace a podpora samovolné </w:t>
            </w:r>
            <w:proofErr w:type="spellStart"/>
            <w:r w:rsidRPr="002300ED">
              <w:rPr>
                <w:sz w:val="20"/>
                <w:szCs w:val="20"/>
              </w:rPr>
              <w:t>renaturace</w:t>
            </w:r>
            <w:proofErr w:type="spellEnd"/>
            <w:r w:rsidRPr="002300ED">
              <w:rPr>
                <w:sz w:val="20"/>
                <w:szCs w:val="20"/>
              </w:rPr>
              <w:t xml:space="preserve"> vodních toků a niv, obnova ekostabilizačních funkcí vodních a na vodu vázaných ekosystémů.</w:t>
            </w:r>
          </w:p>
          <w:p w:rsidR="00602986" w:rsidRPr="002300ED" w:rsidRDefault="00602986" w:rsidP="0076756D">
            <w:pPr>
              <w:pStyle w:val="Odstavecseseznamem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Zlepšování druhové, věkové a prostorové struktury lesů (s výjimkou lesů ve vlastnictví státu) zařízených LHP mimo ZCHÚ a území soustavy Natura 2000.</w:t>
            </w:r>
          </w:p>
          <w:p w:rsidR="00602986" w:rsidRPr="002300ED" w:rsidRDefault="00602986" w:rsidP="0076756D">
            <w:pPr>
              <w:pStyle w:val="Odstavecseseznamem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Realizace přírodě blízkých opatření vyplývajících z komplexních studií cílených na zpomalení povrchového odtoku vody, protierozní ochranu, a adaptaci na změnu klimatu.   </w:t>
            </w:r>
          </w:p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297" w:type="dxa"/>
            <w:vAlign w:val="center"/>
          </w:tcPr>
          <w:p w:rsidR="0076756D" w:rsidRPr="002300ED" w:rsidRDefault="0076756D" w:rsidP="0076756D">
            <w:pPr>
              <w:pStyle w:val="Nadpis3"/>
              <w:keepLines w:val="0"/>
              <w:numPr>
                <w:ilvl w:val="0"/>
                <w:numId w:val="0"/>
              </w:numPr>
              <w:spacing w:before="0" w:after="0" w:afterAutospacing="0"/>
              <w:outlineLvl w:val="2"/>
              <w:rPr>
                <w:rFonts w:ascii="Cambria" w:eastAsia="Times New Roman" w:hAnsi="Cambria" w:cs="Times New Roman"/>
                <w:bCs w:val="0"/>
                <w:color w:val="auto"/>
                <w:sz w:val="20"/>
                <w:szCs w:val="20"/>
              </w:rPr>
            </w:pPr>
            <w:bookmarkStart w:id="4" w:name="_Toc386195261"/>
            <w:proofErr w:type="spellStart"/>
            <w:r w:rsidRPr="002300ED">
              <w:rPr>
                <w:rFonts w:ascii="Cambria" w:eastAsia="Times New Roman" w:hAnsi="Cambria" w:cs="Times New Roman"/>
                <w:bCs w:val="0"/>
                <w:color w:val="auto"/>
                <w:sz w:val="20"/>
                <w:szCs w:val="20"/>
              </w:rPr>
              <w:t>Agroenvironmentálně</w:t>
            </w:r>
            <w:proofErr w:type="spellEnd"/>
            <w:r w:rsidRPr="002300ED">
              <w:rPr>
                <w:rFonts w:ascii="Cambria" w:eastAsia="Times New Roman" w:hAnsi="Cambria" w:cs="Times New Roman"/>
                <w:bCs w:val="0"/>
                <w:color w:val="auto"/>
                <w:sz w:val="20"/>
                <w:szCs w:val="20"/>
              </w:rPr>
              <w:t xml:space="preserve">-klimatické opatření </w:t>
            </w:r>
            <w:bookmarkEnd w:id="4"/>
          </w:p>
          <w:p w:rsidR="0076756D" w:rsidRPr="002300ED" w:rsidRDefault="0076756D" w:rsidP="00921754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Opatření podporuje šetrné způsoby hospodaření se živinami a prostředky na ochranu rostlin, úpravy operací na půdě a struktury plodin/kultur ve prospěch složek životního prostředí. </w:t>
            </w:r>
            <w:proofErr w:type="spellStart"/>
            <w:r w:rsidRPr="002300ED">
              <w:rPr>
                <w:sz w:val="20"/>
                <w:szCs w:val="20"/>
              </w:rPr>
              <w:t>Podopatření</w:t>
            </w:r>
            <w:proofErr w:type="spellEnd"/>
            <w:r w:rsidRPr="002300ED">
              <w:rPr>
                <w:sz w:val="20"/>
                <w:szCs w:val="20"/>
              </w:rPr>
              <w:t xml:space="preserve"> jsou cílena na celé území ČR s výjimkou hlavního města Prahy. </w:t>
            </w:r>
            <w:proofErr w:type="spellStart"/>
            <w:r w:rsidRPr="002300ED">
              <w:rPr>
                <w:sz w:val="20"/>
                <w:szCs w:val="20"/>
              </w:rPr>
              <w:t>Podopatření</w:t>
            </w:r>
            <w:proofErr w:type="spellEnd"/>
            <w:r w:rsidRPr="002300ED">
              <w:rPr>
                <w:sz w:val="20"/>
                <w:szCs w:val="20"/>
              </w:rPr>
              <w:t xml:space="preserve"> Ošetřování travních porostů je cíleno jak do volné krajiny, tak do oblastí zvláště chráněných území, ochranných pásem národních parků, Natura 2000 a na vymezené plochy s cennými biotopy mimo výše uvedená chráněná území. </w:t>
            </w:r>
            <w:proofErr w:type="spellStart"/>
            <w:r w:rsidRPr="002300ED">
              <w:rPr>
                <w:sz w:val="20"/>
                <w:szCs w:val="20"/>
              </w:rPr>
              <w:t>Podopatření</w:t>
            </w:r>
            <w:proofErr w:type="spellEnd"/>
            <w:r w:rsidRPr="002300ED">
              <w:rPr>
                <w:sz w:val="20"/>
                <w:szCs w:val="20"/>
              </w:rPr>
              <w:t xml:space="preserve"> Zatravňování orné půdy bude omezeno jen na vybrané plochy orné půdy, jako jsou erozně ohrožené plochy, ochranná pásma vodních zdrojů, zranitelné oblasti dusičnany </w:t>
            </w:r>
            <w:r w:rsidRPr="002300ED">
              <w:rPr>
                <w:sz w:val="20"/>
                <w:szCs w:val="20"/>
              </w:rPr>
              <w:lastRenderedPageBreak/>
              <w:t xml:space="preserve">nebo zvláště chráněná území. </w:t>
            </w:r>
            <w:proofErr w:type="spellStart"/>
            <w:r w:rsidRPr="002300ED">
              <w:rPr>
                <w:sz w:val="20"/>
                <w:szCs w:val="20"/>
              </w:rPr>
              <w:t>Podopatření</w:t>
            </w:r>
            <w:proofErr w:type="spellEnd"/>
            <w:r w:rsidRPr="002300ED">
              <w:rPr>
                <w:sz w:val="20"/>
                <w:szCs w:val="20"/>
              </w:rPr>
              <w:t xml:space="preserve"> Ochrana čejky chocholaté bude zaměřeno pouze na vymezená hnízdiště čejky na orné půdě.</w:t>
            </w:r>
            <w:bookmarkStart w:id="5" w:name="_Toc383001802"/>
            <w:bookmarkStart w:id="6" w:name="_Toc386195691"/>
          </w:p>
          <w:p w:rsidR="0076756D" w:rsidRPr="002300ED" w:rsidRDefault="0076756D" w:rsidP="0076756D">
            <w:pPr>
              <w:spacing w:after="0" w:afterAutospacing="0"/>
              <w:rPr>
                <w:sz w:val="20"/>
                <w:szCs w:val="20"/>
              </w:rPr>
            </w:pPr>
          </w:p>
          <w:p w:rsidR="0076756D" w:rsidRPr="002300ED" w:rsidRDefault="0076756D" w:rsidP="00C95407">
            <w:pPr>
              <w:pStyle w:val="Tabulka"/>
              <w:spacing w:before="0" w:after="0" w:afterAutospacing="0"/>
              <w:jc w:val="both"/>
              <w:rPr>
                <w:rFonts w:ascii="Cambria" w:eastAsiaTheme="minorEastAsia" w:hAnsi="Cambria" w:cstheme="minorBidi"/>
                <w:b/>
                <w:sz w:val="20"/>
                <w:szCs w:val="20"/>
              </w:rPr>
            </w:pPr>
            <w:r w:rsidRPr="002300ED">
              <w:rPr>
                <w:rFonts w:ascii="Cambria" w:eastAsiaTheme="minorEastAsia" w:hAnsi="Cambria" w:cstheme="minorBidi"/>
                <w:b/>
                <w:sz w:val="20"/>
                <w:szCs w:val="20"/>
              </w:rPr>
              <w:t>Platby v rámci sítě Natura 2000 na zemědělské půdě</w:t>
            </w:r>
          </w:p>
          <w:p w:rsidR="0076756D" w:rsidRPr="002300ED" w:rsidRDefault="0076756D" w:rsidP="00C95407">
            <w:pPr>
              <w:pStyle w:val="Tabulka"/>
              <w:spacing w:before="0" w:after="0" w:afterAutospacing="0"/>
              <w:jc w:val="both"/>
              <w:rPr>
                <w:rFonts w:ascii="Cambria" w:eastAsiaTheme="minorEastAsia" w:hAnsi="Cambria" w:cstheme="minorBidi"/>
                <w:b/>
                <w:sz w:val="20"/>
                <w:szCs w:val="20"/>
              </w:rPr>
            </w:pPr>
            <w:r w:rsidRPr="002300ED">
              <w:rPr>
                <w:rFonts w:ascii="Cambria" w:eastAsiaTheme="minorEastAsia" w:hAnsi="Cambria" w:cstheme="minorBidi"/>
                <w:sz w:val="20"/>
                <w:szCs w:val="20"/>
              </w:rPr>
              <w:t>Opatření má kompenzovat dodatečné náklady a ušlé příjmy a tím zachovat udržitelné hospodaření v oblastech Natura 2000 nebo v územích na ně navazujících (</w:t>
            </w:r>
            <w:proofErr w:type="spellStart"/>
            <w:r w:rsidRPr="002300ED">
              <w:rPr>
                <w:rFonts w:ascii="Cambria" w:eastAsiaTheme="minorEastAsia" w:hAnsi="Cambria" w:cstheme="minorBidi"/>
                <w:sz w:val="20"/>
                <w:szCs w:val="20"/>
              </w:rPr>
              <w:t>steping</w:t>
            </w:r>
            <w:proofErr w:type="spellEnd"/>
            <w:r w:rsidRPr="002300ED">
              <w:rPr>
                <w:rFonts w:ascii="Cambria" w:eastAsiaTheme="minorEastAsia" w:hAnsi="Cambria" w:cstheme="minorBidi"/>
                <w:sz w:val="20"/>
                <w:szCs w:val="20"/>
              </w:rPr>
              <w:t xml:space="preserve"> </w:t>
            </w:r>
            <w:proofErr w:type="spellStart"/>
            <w:r w:rsidRPr="002300ED">
              <w:rPr>
                <w:rFonts w:ascii="Cambria" w:eastAsiaTheme="minorEastAsia" w:hAnsi="Cambria" w:cstheme="minorBidi"/>
                <w:sz w:val="20"/>
                <w:szCs w:val="20"/>
              </w:rPr>
              <w:t>stones</w:t>
            </w:r>
            <w:proofErr w:type="spellEnd"/>
            <w:r w:rsidRPr="002300ED">
              <w:rPr>
                <w:rFonts w:ascii="Cambria" w:eastAsiaTheme="minorEastAsia" w:hAnsi="Cambria" w:cstheme="minorBidi"/>
                <w:sz w:val="20"/>
                <w:szCs w:val="20"/>
              </w:rPr>
              <w:t>).</w:t>
            </w:r>
          </w:p>
          <w:p w:rsidR="0076756D" w:rsidRPr="002300ED" w:rsidRDefault="0076756D" w:rsidP="0076756D">
            <w:pPr>
              <w:pStyle w:val="DAVA"/>
              <w:spacing w:before="0" w:after="0" w:afterAutospacing="0"/>
              <w:jc w:val="left"/>
              <w:rPr>
                <w:rFonts w:ascii="Cambria" w:eastAsiaTheme="minorEastAsia" w:hAnsi="Cambria" w:cstheme="minorBidi"/>
                <w:sz w:val="20"/>
                <w:szCs w:val="20"/>
              </w:rPr>
            </w:pPr>
            <w:r w:rsidRPr="002300ED">
              <w:rPr>
                <w:rFonts w:ascii="Cambria" w:eastAsiaTheme="minorEastAsia" w:hAnsi="Cambria" w:cstheme="minorBidi"/>
                <w:sz w:val="20"/>
                <w:szCs w:val="20"/>
              </w:rPr>
              <w:t>Podpora bude zacílena na zemědělskou půdu v oblastech vymezených dle směrnic Natura 2000 a 1. zóny NP a CHKO v LPIS, popř. dalších území v rámci ZCHÚ s omezením hospodaření v zájmu ochrany přírody daným legislativou</w:t>
            </w:r>
          </w:p>
          <w:p w:rsidR="0076756D" w:rsidRPr="002300ED" w:rsidRDefault="0076756D" w:rsidP="0076756D">
            <w:pPr>
              <w:pStyle w:val="DAVA"/>
              <w:spacing w:before="0" w:after="0" w:afterAutospacing="0"/>
              <w:jc w:val="left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  <w:p w:rsidR="0076756D" w:rsidRPr="002300ED" w:rsidRDefault="0076756D" w:rsidP="0076756D">
            <w:pPr>
              <w:pStyle w:val="DAVA"/>
              <w:spacing w:before="0" w:after="0" w:afterAutospacing="0"/>
              <w:jc w:val="left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2300ED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Lesnicko-environmentální a klimatické služby a ochrana lesů </w:t>
            </w:r>
            <w:bookmarkEnd w:id="5"/>
            <w:bookmarkEnd w:id="6"/>
          </w:p>
          <w:p w:rsidR="0076756D" w:rsidRPr="002300ED" w:rsidRDefault="0076756D" w:rsidP="0076756D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Opatření přispěje k naplňování Priority 4 podporou držitelů lesů, kteří zajišťují služby v oblasti ochrany lesa, jež jsou šetrné vůči životnímu prostředí tím, že přijímají závazky týkající se zvýšení biologické rozmanitosti, zachování cenných lesních ekosystémů, zlepšení jejich potenciálu pro posílení ochranného významu lesů s ohledem na erozi půdy, zachování vodních zdrojů a přírodní rizika. Pozornost je věnována také ochraně a podpoře lesních genetických zdrojů. Platby jsou poskytovány na lesnicko-environmentální závazky, které jdou nad rámec příslušných závazných norem stanovených ve vnitrostátním právu. </w:t>
            </w:r>
          </w:p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</w:tr>
      <w:tr w:rsidR="00BE0AE8" w:rsidRPr="002300ED" w:rsidTr="00BE0AE8">
        <w:tc>
          <w:tcPr>
            <w:tcW w:w="2736" w:type="dxa"/>
            <w:shd w:val="clear" w:color="auto" w:fill="D9D9D9" w:themeFill="background1" w:themeFillShade="D9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  <w:proofErr w:type="gramStart"/>
            <w:r w:rsidRPr="002300ED">
              <w:rPr>
                <w:b/>
                <w:sz w:val="20"/>
                <w:szCs w:val="20"/>
              </w:rPr>
              <w:lastRenderedPageBreak/>
              <w:t>Implementační  prvky</w:t>
            </w:r>
            <w:proofErr w:type="gramEnd"/>
          </w:p>
        </w:tc>
        <w:tc>
          <w:tcPr>
            <w:tcW w:w="4722" w:type="dxa"/>
          </w:tcPr>
          <w:p w:rsidR="00602986" w:rsidRPr="002300ED" w:rsidRDefault="00602986" w:rsidP="0076756D">
            <w:pPr>
              <w:spacing w:after="0" w:afterAutospacing="0"/>
              <w:jc w:val="left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Typy příjemců: Příjemci podpory v oblasti péče o ZCHÚ, území Natura 2000 a druhy a stanoviště mohou být, mimo jiné též zemědělské subjekty;</w:t>
            </w:r>
          </w:p>
          <w:p w:rsidR="00602986" w:rsidRPr="002300ED" w:rsidRDefault="00602986" w:rsidP="0076756D">
            <w:pPr>
              <w:spacing w:after="0" w:afterAutospacing="0"/>
              <w:jc w:val="left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v případě lesnických opatření </w:t>
            </w:r>
            <w:r w:rsidRPr="002300ED">
              <w:rPr>
                <w:rFonts w:cs="Times New Roman"/>
                <w:sz w:val="20"/>
                <w:szCs w:val="20"/>
              </w:rPr>
              <w:t xml:space="preserve">soukromoprávní </w:t>
            </w:r>
            <w:r w:rsidRPr="002300ED">
              <w:rPr>
                <w:rFonts w:cs="Times New Roman"/>
                <w:sz w:val="20"/>
                <w:szCs w:val="20"/>
              </w:rPr>
              <w:lastRenderedPageBreak/>
              <w:t>a veřejnoprávní subjekty</w:t>
            </w:r>
            <w:r w:rsidRPr="002300ED">
              <w:rPr>
                <w:sz w:val="20"/>
                <w:szCs w:val="20"/>
              </w:rPr>
              <w:t xml:space="preserve"> s výjimkou státních organizací</w:t>
            </w:r>
          </w:p>
          <w:p w:rsidR="00BE0AE8" w:rsidRPr="002300ED" w:rsidRDefault="00602986" w:rsidP="00C95407">
            <w:pPr>
              <w:spacing w:after="0" w:afterAutospacing="0"/>
              <w:jc w:val="left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ČR, mimo území hl. města Prahy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297" w:type="dxa"/>
            <w:vAlign w:val="center"/>
          </w:tcPr>
          <w:p w:rsidR="001304FB" w:rsidRPr="002300ED" w:rsidRDefault="001304FB" w:rsidP="001304FB">
            <w:pPr>
              <w:spacing w:after="0" w:afterAutospacing="0"/>
              <w:ind w:left="34"/>
              <w:jc w:val="left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porostní skupiny nebo půdní bloky vymezené v LPIS</w:t>
            </w:r>
          </w:p>
          <w:p w:rsidR="00BE0AE8" w:rsidRPr="002300ED" w:rsidRDefault="001304FB" w:rsidP="001304FB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rFonts w:cs="Times New Roman"/>
                <w:sz w:val="20"/>
                <w:szCs w:val="20"/>
              </w:rPr>
              <w:t>Typy příjemců: zemědělské subjekty; v případě lesnických opatření soukromí a veřejní vlastníci lesů a jiné soukromoprávní a veřejnoprávní subjekty a jejich sdružení</w:t>
            </w:r>
          </w:p>
        </w:tc>
      </w:tr>
      <w:tr w:rsidR="00BE0AE8" w:rsidRPr="002300ED" w:rsidTr="00BE0AE8">
        <w:tc>
          <w:tcPr>
            <w:tcW w:w="2736" w:type="dxa"/>
            <w:shd w:val="clear" w:color="auto" w:fill="D9D9D9" w:themeFill="background1" w:themeFillShade="D9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lastRenderedPageBreak/>
              <w:t>Synergie/komplementarita</w:t>
            </w:r>
          </w:p>
        </w:tc>
        <w:tc>
          <w:tcPr>
            <w:tcW w:w="4722" w:type="dxa"/>
          </w:tcPr>
          <w:p w:rsidR="00BE0AE8" w:rsidRPr="002300ED" w:rsidDel="0065188F" w:rsidRDefault="00BE0AE8" w:rsidP="0076756D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297" w:type="dxa"/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komplementarita</w:t>
            </w:r>
          </w:p>
        </w:tc>
      </w:tr>
      <w:tr w:rsidR="00BE0AE8" w:rsidRPr="002300ED" w:rsidTr="00BE0AE8">
        <w:tc>
          <w:tcPr>
            <w:tcW w:w="2736" w:type="dxa"/>
            <w:shd w:val="clear" w:color="auto" w:fill="D9D9D9" w:themeFill="background1" w:themeFillShade="D9"/>
          </w:tcPr>
          <w:p w:rsidR="00BE0AE8" w:rsidRPr="002300ED" w:rsidRDefault="00BE0AE8" w:rsidP="0076756D">
            <w:pPr>
              <w:spacing w:after="0" w:afterAutospacing="0"/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722" w:type="dxa"/>
          </w:tcPr>
          <w:p w:rsidR="005119B2" w:rsidRDefault="005119B2" w:rsidP="005119B2">
            <w:pPr>
              <w:pStyle w:val="Tabulka"/>
              <w:spacing w:after="0" w:afterAutospacing="0"/>
              <w:jc w:val="both"/>
              <w:rPr>
                <w:rFonts w:ascii="Cambria" w:eastAsiaTheme="minorEastAsia" w:hAnsi="Cambria" w:cstheme="minorBidi"/>
                <w:sz w:val="20"/>
                <w:szCs w:val="20"/>
              </w:rPr>
            </w:pPr>
            <w:r w:rsidRPr="004963FA">
              <w:rPr>
                <w:rFonts w:ascii="Cambria" w:eastAsiaTheme="minorEastAsia" w:hAnsi="Cambria" w:cstheme="minorBidi"/>
                <w:sz w:val="20"/>
                <w:szCs w:val="20"/>
              </w:rPr>
              <w:t>V rámci intervencí OPŽP může být zajištěna obnova biotopu na pozemcích nevho</w:t>
            </w:r>
            <w:r>
              <w:rPr>
                <w:rFonts w:ascii="Cambria" w:eastAsiaTheme="minorEastAsia" w:hAnsi="Cambria" w:cstheme="minorBidi"/>
                <w:sz w:val="20"/>
                <w:szCs w:val="20"/>
              </w:rPr>
              <w:t>dných pro hospodaření v rámci</w:t>
            </w:r>
            <w:r w:rsidRPr="004963FA">
              <w:rPr>
                <w:rFonts w:ascii="Cambria" w:eastAsiaTheme="minorEastAsia" w:hAnsi="Cambria" w:cstheme="minorBidi"/>
                <w:sz w:val="20"/>
                <w:szCs w:val="20"/>
              </w:rPr>
              <w:t xml:space="preserve"> </w:t>
            </w:r>
            <w:proofErr w:type="spellStart"/>
            <w:r w:rsidRPr="004963FA">
              <w:rPr>
                <w:rFonts w:ascii="Cambria" w:eastAsiaTheme="minorEastAsia" w:hAnsi="Cambria" w:cstheme="minorBidi"/>
                <w:sz w:val="20"/>
                <w:szCs w:val="20"/>
              </w:rPr>
              <w:t>agroenvironmentálních-klimatických</w:t>
            </w:r>
            <w:proofErr w:type="spellEnd"/>
            <w:r w:rsidRPr="004963FA">
              <w:rPr>
                <w:rFonts w:ascii="Cambria" w:eastAsiaTheme="minorEastAsia" w:hAnsi="Cambria" w:cstheme="minorBidi"/>
                <w:sz w:val="20"/>
                <w:szCs w:val="20"/>
              </w:rPr>
              <w:t xml:space="preserve"> opatření PRV. Pokud dojde k</w:t>
            </w:r>
            <w:r>
              <w:rPr>
                <w:rFonts w:ascii="Cambria" w:eastAsiaTheme="minorEastAsia" w:hAnsi="Cambria" w:cstheme="minorBidi"/>
                <w:sz w:val="20"/>
                <w:szCs w:val="20"/>
              </w:rPr>
              <w:t> </w:t>
            </w:r>
            <w:r w:rsidRPr="004963FA">
              <w:rPr>
                <w:rFonts w:ascii="Cambria" w:eastAsiaTheme="minorEastAsia" w:hAnsi="Cambria" w:cstheme="minorBidi"/>
                <w:sz w:val="20"/>
                <w:szCs w:val="20"/>
              </w:rPr>
              <w:t>obnově</w:t>
            </w:r>
            <w:r>
              <w:rPr>
                <w:rFonts w:ascii="Cambria" w:eastAsiaTheme="minorEastAsia" w:hAnsi="Cambria" w:cstheme="minorBidi"/>
                <w:sz w:val="20"/>
                <w:szCs w:val="20"/>
              </w:rPr>
              <w:t xml:space="preserve"> z OPŽP</w:t>
            </w:r>
            <w:r w:rsidRPr="004963FA">
              <w:rPr>
                <w:rFonts w:ascii="Cambria" w:eastAsiaTheme="minorEastAsia" w:hAnsi="Cambria" w:cstheme="minorBidi"/>
                <w:sz w:val="20"/>
                <w:szCs w:val="20"/>
              </w:rPr>
              <w:t xml:space="preserve">, může být pozemek zemědělské půdy </w:t>
            </w:r>
            <w:r>
              <w:rPr>
                <w:rFonts w:ascii="Cambria" w:eastAsiaTheme="minorEastAsia" w:hAnsi="Cambria" w:cstheme="minorBidi"/>
                <w:sz w:val="20"/>
                <w:szCs w:val="20"/>
              </w:rPr>
              <w:t xml:space="preserve">následně </w:t>
            </w:r>
            <w:r w:rsidRPr="004963FA">
              <w:rPr>
                <w:rFonts w:ascii="Cambria" w:eastAsiaTheme="minorEastAsia" w:hAnsi="Cambria" w:cstheme="minorBidi"/>
                <w:sz w:val="20"/>
                <w:szCs w:val="20"/>
              </w:rPr>
              <w:t>vhodný pro aplikaci opatření PRV</w:t>
            </w:r>
            <w:r>
              <w:rPr>
                <w:rFonts w:ascii="Cambria" w:eastAsiaTheme="minorEastAsia" w:hAnsi="Cambria" w:cstheme="minorBidi"/>
                <w:sz w:val="20"/>
                <w:szCs w:val="20"/>
              </w:rPr>
              <w:t xml:space="preserve">. </w:t>
            </w:r>
          </w:p>
          <w:p w:rsidR="005119B2" w:rsidRDefault="005119B2" w:rsidP="005119B2">
            <w:pPr>
              <w:pStyle w:val="Tabulka"/>
              <w:spacing w:after="0" w:afterAutospacing="0"/>
              <w:jc w:val="both"/>
              <w:rPr>
                <w:rFonts w:ascii="Cambria" w:eastAsiaTheme="minorEastAsia" w:hAnsi="Cambria" w:cstheme="minorBidi"/>
                <w:sz w:val="20"/>
                <w:szCs w:val="20"/>
              </w:rPr>
            </w:pPr>
            <w:r>
              <w:rPr>
                <w:rFonts w:ascii="Cambria" w:eastAsiaTheme="minorEastAsia" w:hAnsi="Cambria" w:cstheme="minorBidi"/>
                <w:sz w:val="20"/>
                <w:szCs w:val="20"/>
              </w:rPr>
              <w:t>V případě lesnických opatření bude v rámci OPŽP podporováno investiční opatření -změna druhové skladby, zpravidla formou výsadby, dosadby, síje či podsíje melioračních a zpevňujících dřevin nad rámec vnitrostátních předpisů, včetně potřebné ochrany.</w:t>
            </w:r>
          </w:p>
          <w:p w:rsidR="005119B2" w:rsidRDefault="005119B2" w:rsidP="005119B2">
            <w:pPr>
              <w:pStyle w:val="Tabulka"/>
              <w:spacing w:after="0" w:afterAutospacing="0"/>
              <w:jc w:val="both"/>
              <w:rPr>
                <w:rFonts w:ascii="Cambria" w:eastAsiaTheme="minorEastAsia" w:hAnsi="Cambria" w:cstheme="minorBidi"/>
                <w:sz w:val="20"/>
                <w:szCs w:val="20"/>
              </w:rPr>
            </w:pPr>
          </w:p>
          <w:p w:rsidR="005119B2" w:rsidRDefault="005119B2" w:rsidP="005119B2">
            <w:pPr>
              <w:pStyle w:val="Tabulka"/>
              <w:spacing w:after="0" w:afterAutospacing="0"/>
              <w:jc w:val="both"/>
              <w:rPr>
                <w:rFonts w:ascii="Cambria" w:eastAsiaTheme="minorEastAsia" w:hAnsi="Cambria" w:cstheme="minorBidi"/>
                <w:sz w:val="20"/>
                <w:szCs w:val="20"/>
              </w:rPr>
            </w:pPr>
            <w:r w:rsidRPr="004963FA">
              <w:rPr>
                <w:rFonts w:ascii="Cambria" w:eastAsiaTheme="minorEastAsia" w:hAnsi="Cambria" w:cstheme="minorBidi"/>
                <w:sz w:val="20"/>
                <w:szCs w:val="20"/>
              </w:rPr>
              <w:t>Jedná se o doplňkovost</w:t>
            </w:r>
            <w:r>
              <w:rPr>
                <w:rFonts w:ascii="Cambria" w:eastAsiaTheme="minorEastAsia" w:hAnsi="Cambria" w:cstheme="minorBidi"/>
                <w:sz w:val="20"/>
                <w:szCs w:val="20"/>
              </w:rPr>
              <w:t xml:space="preserve"> programů, kdy v OPŽP jsou podporována jednorázová a obnovní opatření (projektová) a v PRV odpovídající způsob hospodaření.</w:t>
            </w:r>
            <w:r w:rsidRPr="004963FA">
              <w:rPr>
                <w:rFonts w:ascii="Cambria" w:eastAsiaTheme="minorEastAsia" w:hAnsi="Cambria" w:cstheme="minorBidi"/>
                <w:sz w:val="20"/>
                <w:szCs w:val="20"/>
              </w:rPr>
              <w:t xml:space="preserve"> Synergické vazby identifikovány nejsou.</w:t>
            </w:r>
          </w:p>
          <w:p w:rsidR="005119B2" w:rsidRDefault="005119B2" w:rsidP="005119B2">
            <w:pPr>
              <w:pStyle w:val="Tabulka"/>
              <w:spacing w:before="0" w:after="0" w:afterAutospacing="0"/>
              <w:jc w:val="both"/>
              <w:rPr>
                <w:rFonts w:ascii="Cambria" w:eastAsiaTheme="minorEastAsia" w:hAnsi="Cambria" w:cstheme="minorBidi"/>
                <w:sz w:val="20"/>
                <w:szCs w:val="20"/>
              </w:rPr>
            </w:pPr>
          </w:p>
          <w:p w:rsidR="005119B2" w:rsidRPr="00453297" w:rsidRDefault="005119B2" w:rsidP="005119B2">
            <w:pPr>
              <w:pStyle w:val="Tabulka"/>
              <w:spacing w:before="0" w:after="0" w:afterAutospacing="0"/>
              <w:jc w:val="both"/>
              <w:rPr>
                <w:rFonts w:ascii="Cambria" w:eastAsiaTheme="minorEastAsia" w:hAnsi="Cambria" w:cstheme="minorBidi"/>
                <w:sz w:val="20"/>
                <w:szCs w:val="20"/>
              </w:rPr>
            </w:pPr>
            <w:r w:rsidRPr="00453297">
              <w:rPr>
                <w:rFonts w:ascii="Cambria" w:eastAsiaTheme="minorEastAsia" w:hAnsi="Cambria" w:cstheme="minorBidi"/>
                <w:sz w:val="20"/>
                <w:szCs w:val="20"/>
              </w:rPr>
              <w:t>Koordinace:</w:t>
            </w:r>
          </w:p>
          <w:p w:rsidR="005119B2" w:rsidRPr="00453297" w:rsidRDefault="005119B2" w:rsidP="005119B2">
            <w:pPr>
              <w:pStyle w:val="Tabulka"/>
              <w:spacing w:before="0" w:after="0" w:afterAutospacing="0"/>
              <w:jc w:val="both"/>
              <w:rPr>
                <w:rFonts w:ascii="Cambria" w:eastAsiaTheme="minorEastAsia" w:hAnsi="Cambria" w:cstheme="minorBidi"/>
                <w:sz w:val="20"/>
                <w:szCs w:val="20"/>
              </w:rPr>
            </w:pPr>
            <w:r w:rsidRPr="00453297">
              <w:rPr>
                <w:rFonts w:ascii="Cambria" w:eastAsiaTheme="minorEastAsia" w:hAnsi="Cambria" w:cstheme="minorBidi"/>
                <w:sz w:val="20"/>
                <w:szCs w:val="20"/>
              </w:rPr>
              <w:t>Členství zástupců MŽP v pracovních skupinách pro přípravu programového dokumentu – specifikace vymezení žadatele o podporu.</w:t>
            </w:r>
          </w:p>
          <w:p w:rsidR="005119B2" w:rsidRPr="00453297" w:rsidRDefault="005119B2" w:rsidP="005119B2">
            <w:pPr>
              <w:pStyle w:val="Tabulka"/>
              <w:spacing w:before="0" w:after="0" w:afterAutospacing="0"/>
              <w:jc w:val="both"/>
              <w:rPr>
                <w:rFonts w:ascii="Cambria" w:eastAsiaTheme="minorEastAsia" w:hAnsi="Cambria" w:cstheme="minorBidi"/>
                <w:sz w:val="20"/>
                <w:szCs w:val="20"/>
              </w:rPr>
            </w:pPr>
            <w:r w:rsidRPr="00453297">
              <w:rPr>
                <w:rFonts w:ascii="Cambria" w:eastAsiaTheme="minorEastAsia" w:hAnsi="Cambria" w:cstheme="minorBidi"/>
                <w:sz w:val="20"/>
                <w:szCs w:val="20"/>
              </w:rPr>
              <w:t xml:space="preserve">Členství MŽP v Monitorovacím výboru PRV / pracovních skupinách MV a </w:t>
            </w:r>
            <w:proofErr w:type="gramStart"/>
            <w:r w:rsidRPr="00453297">
              <w:rPr>
                <w:rFonts w:ascii="Cambria" w:eastAsiaTheme="minorEastAsia" w:hAnsi="Cambria" w:cstheme="minorBidi"/>
                <w:sz w:val="20"/>
                <w:szCs w:val="20"/>
              </w:rPr>
              <w:t>dalším</w:t>
            </w:r>
            <w:proofErr w:type="gramEnd"/>
            <w:r w:rsidRPr="00453297">
              <w:rPr>
                <w:rFonts w:ascii="Cambria" w:eastAsiaTheme="minorEastAsia" w:hAnsi="Cambria" w:cstheme="minorBidi"/>
                <w:sz w:val="20"/>
                <w:szCs w:val="20"/>
              </w:rPr>
              <w:t xml:space="preserve"> relevantních platformách.</w:t>
            </w:r>
          </w:p>
          <w:p w:rsidR="00BE0AE8" w:rsidRPr="005119B2" w:rsidRDefault="005119B2" w:rsidP="005119B2">
            <w:pPr>
              <w:pStyle w:val="Tabulka"/>
              <w:spacing w:after="0" w:afterAutospacing="0"/>
              <w:jc w:val="both"/>
              <w:rPr>
                <w:rFonts w:ascii="Cambria" w:eastAsiaTheme="minorEastAsia" w:hAnsi="Cambria" w:cstheme="minorBidi"/>
                <w:sz w:val="20"/>
                <w:szCs w:val="20"/>
              </w:rPr>
            </w:pPr>
            <w:r w:rsidRPr="00453297">
              <w:rPr>
                <w:rFonts w:ascii="Cambria" w:eastAsiaTheme="minorEastAsia" w:hAnsi="Cambria" w:cstheme="minorBidi"/>
                <w:sz w:val="20"/>
                <w:szCs w:val="20"/>
              </w:rPr>
              <w:t>Vymezení stanovišť travních porostů provedeno s ohledem na mapování biotopů (AOPK). Povolování výjimek dle nařízení vlády se souhlasem orgánů ochrany přírody.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  <w:tc>
          <w:tcPr>
            <w:tcW w:w="6297" w:type="dxa"/>
          </w:tcPr>
          <w:p w:rsidR="00BE0AE8" w:rsidRPr="002300ED" w:rsidRDefault="00BE0AE8" w:rsidP="0076756D">
            <w:pPr>
              <w:spacing w:after="0" w:afterAutospacing="0"/>
              <w:rPr>
                <w:sz w:val="20"/>
                <w:szCs w:val="20"/>
              </w:rPr>
            </w:pPr>
          </w:p>
        </w:tc>
      </w:tr>
    </w:tbl>
    <w:p w:rsidR="000211D3" w:rsidRPr="002300ED" w:rsidRDefault="000211D3" w:rsidP="000211D3">
      <w:pPr>
        <w:rPr>
          <w:b/>
          <w:sz w:val="20"/>
          <w:szCs w:val="20"/>
          <w:u w:val="single"/>
        </w:rPr>
      </w:pPr>
    </w:p>
    <w:p w:rsidR="000211D3" w:rsidRPr="002300ED" w:rsidRDefault="000211D3" w:rsidP="00B831CE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t>OP ŽP 2014-2020 –</w:t>
      </w:r>
      <w:r w:rsidR="00666115">
        <w:rPr>
          <w:b/>
          <w:sz w:val="20"/>
          <w:szCs w:val="20"/>
          <w:u w:val="single"/>
        </w:rPr>
        <w:t xml:space="preserve"> </w:t>
      </w:r>
      <w:r w:rsidRPr="002300ED">
        <w:rPr>
          <w:b/>
          <w:sz w:val="20"/>
          <w:szCs w:val="20"/>
          <w:u w:val="single"/>
        </w:rPr>
        <w:t>SC 1.3 a SC 4.3</w:t>
      </w:r>
    </w:p>
    <w:tbl>
      <w:tblPr>
        <w:tblStyle w:val="Mkatabulky"/>
        <w:tblW w:w="13892" w:type="dxa"/>
        <w:tblInd w:w="108" w:type="dxa"/>
        <w:tblLook w:val="04A0" w:firstRow="1" w:lastRow="0" w:firstColumn="1" w:lastColumn="0" w:noHBand="0" w:noVBand="1"/>
      </w:tblPr>
      <w:tblGrid>
        <w:gridCol w:w="2127"/>
        <w:gridCol w:w="4961"/>
        <w:gridCol w:w="283"/>
        <w:gridCol w:w="6521"/>
      </w:tblGrid>
      <w:tr w:rsidR="000211D3" w:rsidRPr="002300ED" w:rsidTr="00BE0AE8">
        <w:trPr>
          <w:trHeight w:val="542"/>
        </w:trPr>
        <w:tc>
          <w:tcPr>
            <w:tcW w:w="2127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</w:t>
            </w:r>
            <w:r w:rsidR="00A26C76" w:rsidRPr="002300ED">
              <w:rPr>
                <w:b/>
                <w:sz w:val="20"/>
                <w:szCs w:val="20"/>
              </w:rPr>
              <w:t xml:space="preserve"> 12</w:t>
            </w:r>
            <w:r w:rsidRPr="002300ED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96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652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</w:tr>
      <w:tr w:rsidR="000211D3" w:rsidRPr="002300ED" w:rsidTr="00BE0AE8">
        <w:trPr>
          <w:trHeight w:val="300"/>
        </w:trPr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961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TC:5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bottom w:val="dotted" w:sz="4" w:space="0" w:color="auto"/>
            </w:tcBorders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6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1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4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IP2b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IP6d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SC 1.3 Zajistit povodňovou ochranu </w:t>
            </w:r>
            <w:proofErr w:type="spellStart"/>
            <w:r w:rsidRPr="002300ED">
              <w:rPr>
                <w:sz w:val="20"/>
                <w:szCs w:val="20"/>
              </w:rPr>
              <w:t>intravilánu</w:t>
            </w:r>
            <w:proofErr w:type="spellEnd"/>
            <w:r w:rsidRPr="002300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4.3 Posílit přirozené funkce krajiny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proofErr w:type="spellStart"/>
            <w:r w:rsidRPr="002300ED">
              <w:rPr>
                <w:sz w:val="20"/>
                <w:szCs w:val="20"/>
              </w:rPr>
              <w:t>Zprůtočnění</w:t>
            </w:r>
            <w:proofErr w:type="spellEnd"/>
            <w:r w:rsidRPr="002300ED">
              <w:rPr>
                <w:sz w:val="20"/>
                <w:szCs w:val="20"/>
              </w:rPr>
              <w:t xml:space="preserve"> koryt vodních toků a přilehlých niv, zlepšení přirozených rozlivů 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Hospodaření se srážkovými vodami ve smyslu jejich zadržení v krajině a jejich dalšího využití namísto jejich urychleného odvádění kanalizací do toků     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Obnova, výstavba a rekonstrukce, případně modernizace vodních děl sloužící povodňové ochraně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Revitalizace a podpora samovolné </w:t>
            </w:r>
            <w:proofErr w:type="spellStart"/>
            <w:r w:rsidRPr="002300ED">
              <w:rPr>
                <w:sz w:val="20"/>
                <w:szCs w:val="20"/>
              </w:rPr>
              <w:t>renaturace</w:t>
            </w:r>
            <w:proofErr w:type="spellEnd"/>
            <w:r w:rsidRPr="002300ED">
              <w:rPr>
                <w:sz w:val="20"/>
                <w:szCs w:val="20"/>
              </w:rPr>
              <w:t xml:space="preserve"> vodních toků a niv, obnova ekostabilizačních funkcí vodních a na vodu vázaných ekosystémů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Realizace přírodě blízkých opatření vyplývajících z komplexních studií cílených na zpomalení povrchového odtoku vody, protierozní ochranu, a adaptaci na změnu klimatu   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Implementační prvky 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Příjemci podpory jsou:územní samosprávné celky a jejich svazky, právnické osoby, příspěvkové organizace, Státní podniky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Příjemci podpory jsou:územní samosprávné celky a jejich svazky, právnické osoby, příspěvkové organizace, Státní podniky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republiky, mimo území hl. města Prahy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Vhodným řešením bude vyhlašování výzev na uvedené cíle v jedné výzvě.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OPŽP 2014-2020 podporuje prostřednictvím specifického cíle 1.3 protipovodňová opatření vycházející z platné legislativy v oblasti povodňové ochrany, která jsou primárně zaměřena na ochranu obyvatel a majetku a jsou úzce vázána na </w:t>
            </w:r>
            <w:proofErr w:type="spellStart"/>
            <w:r w:rsidRPr="002300ED">
              <w:rPr>
                <w:sz w:val="20"/>
                <w:szCs w:val="20"/>
              </w:rPr>
              <w:t>intravilán</w:t>
            </w:r>
            <w:proofErr w:type="spellEnd"/>
            <w:r w:rsidRPr="002300ED">
              <w:rPr>
                <w:sz w:val="20"/>
                <w:szCs w:val="20"/>
              </w:rPr>
              <w:t xml:space="preserve"> obcí. Protipovodňová opatření realizovaná v </w:t>
            </w:r>
            <w:proofErr w:type="spellStart"/>
            <w:r w:rsidRPr="002300ED">
              <w:rPr>
                <w:sz w:val="20"/>
                <w:szCs w:val="20"/>
              </w:rPr>
              <w:t>extravilánu</w:t>
            </w:r>
            <w:proofErr w:type="spellEnd"/>
            <w:r w:rsidRPr="002300ED">
              <w:rPr>
                <w:sz w:val="20"/>
                <w:szCs w:val="20"/>
              </w:rPr>
              <w:t xml:space="preserve"> mají přímý vliv na snížení povodňového ohrožení v </w:t>
            </w:r>
            <w:proofErr w:type="spellStart"/>
            <w:r w:rsidRPr="002300ED">
              <w:rPr>
                <w:sz w:val="20"/>
                <w:szCs w:val="20"/>
              </w:rPr>
              <w:t>intravilánech</w:t>
            </w:r>
            <w:proofErr w:type="spellEnd"/>
            <w:r w:rsidRPr="002300ED">
              <w:rPr>
                <w:sz w:val="20"/>
                <w:szCs w:val="20"/>
              </w:rPr>
              <w:t xml:space="preserve"> obcí níže po toku. Naproti tomu specifický cíl 4.3 v oblasti vodního režimu podporuje opatření v ploše povodí zaměřená na obnovu přirozených funkcí krajiny, tedy obnovu ekostabilizačních funkcí vodních a na vodu vázaných ekosystémů (vč. přirozené morfologie vodních toků a niv) v úzké vazbě na posílení retence vody v krajině, dále </w:t>
            </w:r>
            <w:r w:rsidRPr="002300ED">
              <w:rPr>
                <w:sz w:val="20"/>
                <w:szCs w:val="20"/>
              </w:rPr>
              <w:lastRenderedPageBreak/>
              <w:t>posílení ekologické stability krajiny a její regenerační schopnosti, zvýšení biodiverzity nebo snížení erozního ohrožení půdy. Vedle uvedených primárních přínosů mohou tato opatření (v závislosti na jejich typu a konkrétních podmínkách) také přispět ke zpomalení povrchového odtoku vody z povodí, což v důsledku může do určité míry snížit povodňová rizika.</w:t>
            </w:r>
          </w:p>
        </w:tc>
      </w:tr>
    </w:tbl>
    <w:p w:rsidR="00921754" w:rsidRDefault="00921754" w:rsidP="000211D3">
      <w:pPr>
        <w:rPr>
          <w:sz w:val="20"/>
          <w:szCs w:val="20"/>
          <w:u w:val="single"/>
        </w:rPr>
      </w:pPr>
    </w:p>
    <w:p w:rsidR="000F22EC" w:rsidRPr="002300ED" w:rsidRDefault="000F22EC" w:rsidP="000F22EC">
      <w:pPr>
        <w:pStyle w:val="Odstavecseseznamem"/>
        <w:numPr>
          <w:ilvl w:val="0"/>
          <w:numId w:val="27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t>OP ŽP 2014-2020 –</w:t>
      </w:r>
      <w:r>
        <w:rPr>
          <w:b/>
          <w:sz w:val="20"/>
          <w:szCs w:val="20"/>
          <w:u w:val="single"/>
        </w:rPr>
        <w:t xml:space="preserve"> </w:t>
      </w:r>
      <w:r w:rsidRPr="002300ED">
        <w:rPr>
          <w:b/>
          <w:sz w:val="20"/>
          <w:szCs w:val="20"/>
          <w:u w:val="single"/>
        </w:rPr>
        <w:t xml:space="preserve">SC </w:t>
      </w:r>
      <w:r>
        <w:rPr>
          <w:b/>
          <w:sz w:val="20"/>
          <w:szCs w:val="20"/>
          <w:u w:val="single"/>
        </w:rPr>
        <w:t>3.3</w:t>
      </w:r>
      <w:r w:rsidRPr="002300ED">
        <w:rPr>
          <w:b/>
          <w:sz w:val="20"/>
          <w:szCs w:val="20"/>
          <w:u w:val="single"/>
        </w:rPr>
        <w:t xml:space="preserve"> a SC </w:t>
      </w:r>
      <w:r>
        <w:rPr>
          <w:b/>
          <w:sz w:val="20"/>
          <w:szCs w:val="20"/>
          <w:u w:val="single"/>
        </w:rPr>
        <w:t>3.4</w:t>
      </w:r>
    </w:p>
    <w:tbl>
      <w:tblPr>
        <w:tblStyle w:val="Mkatabulky"/>
        <w:tblW w:w="13892" w:type="dxa"/>
        <w:tblInd w:w="108" w:type="dxa"/>
        <w:tblLook w:val="04A0" w:firstRow="1" w:lastRow="0" w:firstColumn="1" w:lastColumn="0" w:noHBand="0" w:noVBand="1"/>
      </w:tblPr>
      <w:tblGrid>
        <w:gridCol w:w="2127"/>
        <w:gridCol w:w="4961"/>
        <w:gridCol w:w="283"/>
        <w:gridCol w:w="6521"/>
      </w:tblGrid>
      <w:tr w:rsidR="000F22EC" w:rsidRPr="002300ED" w:rsidTr="00A83361">
        <w:trPr>
          <w:trHeight w:val="542"/>
        </w:trPr>
        <w:tc>
          <w:tcPr>
            <w:tcW w:w="2127" w:type="dxa"/>
            <w:shd w:val="clear" w:color="auto" w:fill="BFBFBF" w:themeFill="background1" w:themeFillShade="BF"/>
          </w:tcPr>
          <w:p w:rsidR="000F22EC" w:rsidRPr="002300ED" w:rsidRDefault="000F22EC" w:rsidP="00A83361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12A</w:t>
            </w:r>
          </w:p>
        </w:tc>
        <w:tc>
          <w:tcPr>
            <w:tcW w:w="496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F22EC" w:rsidRPr="002300ED" w:rsidRDefault="000F22EC" w:rsidP="00A83361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0F22EC" w:rsidRPr="002300ED" w:rsidRDefault="000F22EC" w:rsidP="00A83361">
            <w:pPr>
              <w:rPr>
                <w:b/>
                <w:sz w:val="20"/>
                <w:szCs w:val="20"/>
              </w:rPr>
            </w:pPr>
          </w:p>
        </w:tc>
        <w:tc>
          <w:tcPr>
            <w:tcW w:w="652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F22EC" w:rsidRPr="002300ED" w:rsidRDefault="000F22EC" w:rsidP="00A83361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</w:tr>
      <w:tr w:rsidR="000F22EC" w:rsidRPr="002300ED" w:rsidTr="00A83361">
        <w:trPr>
          <w:trHeight w:val="300"/>
        </w:trPr>
        <w:tc>
          <w:tcPr>
            <w:tcW w:w="2127" w:type="dxa"/>
            <w:shd w:val="clear" w:color="auto" w:fill="D9D9D9" w:themeFill="background1" w:themeFillShade="D9"/>
          </w:tcPr>
          <w:p w:rsidR="000F22EC" w:rsidRPr="002300ED" w:rsidRDefault="000F22EC" w:rsidP="00A83361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961" w:type="dxa"/>
            <w:tcBorders>
              <w:bottom w:val="dotted" w:sz="4" w:space="0" w:color="auto"/>
            </w:tcBorders>
          </w:tcPr>
          <w:p w:rsidR="000F22EC" w:rsidRPr="002300ED" w:rsidRDefault="000F22EC" w:rsidP="000F22EC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</w:t>
            </w:r>
            <w:r>
              <w:rPr>
                <w:sz w:val="20"/>
                <w:szCs w:val="20"/>
              </w:rPr>
              <w:t xml:space="preserve"> 6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F22EC" w:rsidRPr="002300ED" w:rsidRDefault="000F22EC" w:rsidP="00A83361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bottom w:val="dotted" w:sz="4" w:space="0" w:color="auto"/>
            </w:tcBorders>
          </w:tcPr>
          <w:p w:rsidR="000F22EC" w:rsidRPr="002300ED" w:rsidRDefault="000F22EC" w:rsidP="000F22EC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TC: </w:t>
            </w:r>
            <w:r>
              <w:rPr>
                <w:sz w:val="20"/>
                <w:szCs w:val="20"/>
              </w:rPr>
              <w:t>5</w:t>
            </w:r>
          </w:p>
        </w:tc>
      </w:tr>
      <w:tr w:rsidR="000F22EC" w:rsidRPr="002300ED" w:rsidTr="00A83361">
        <w:tc>
          <w:tcPr>
            <w:tcW w:w="2127" w:type="dxa"/>
            <w:shd w:val="clear" w:color="auto" w:fill="D9D9D9" w:themeFill="background1" w:themeFillShade="D9"/>
          </w:tcPr>
          <w:p w:rsidR="000F22EC" w:rsidRPr="002300ED" w:rsidRDefault="000F22EC" w:rsidP="00A83361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961" w:type="dxa"/>
          </w:tcPr>
          <w:p w:rsidR="000F22EC" w:rsidRPr="002300ED" w:rsidRDefault="000D21CA" w:rsidP="000F22EC">
            <w:pPr>
              <w:rPr>
                <w:sz w:val="20"/>
                <w:szCs w:val="20"/>
              </w:rPr>
            </w:pPr>
            <w:r w:rsidRPr="000D21CA">
              <w:rPr>
                <w:sz w:val="20"/>
                <w:szCs w:val="20"/>
              </w:rPr>
              <w:t>PO 3 Odpady a materiálové toky, ekologické zátěže a rizika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F22EC" w:rsidRPr="002300ED" w:rsidRDefault="000F22EC" w:rsidP="00A83361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0F22EC" w:rsidRPr="002300ED" w:rsidRDefault="000D21CA" w:rsidP="000F22EC">
            <w:pPr>
              <w:rPr>
                <w:sz w:val="20"/>
                <w:szCs w:val="20"/>
              </w:rPr>
            </w:pPr>
            <w:r w:rsidRPr="000D21CA">
              <w:rPr>
                <w:sz w:val="20"/>
                <w:szCs w:val="20"/>
              </w:rPr>
              <w:t>PO 3 Odpady a materiálové toky, ekologické zátěže a rizika</w:t>
            </w:r>
          </w:p>
        </w:tc>
      </w:tr>
      <w:tr w:rsidR="000F22EC" w:rsidRPr="002300ED" w:rsidTr="00A83361">
        <w:tc>
          <w:tcPr>
            <w:tcW w:w="2127" w:type="dxa"/>
            <w:shd w:val="clear" w:color="auto" w:fill="D9D9D9" w:themeFill="background1" w:themeFillShade="D9"/>
          </w:tcPr>
          <w:p w:rsidR="000F22EC" w:rsidRPr="002300ED" w:rsidRDefault="000F22EC" w:rsidP="00A83361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961" w:type="dxa"/>
          </w:tcPr>
          <w:p w:rsidR="000F22EC" w:rsidRPr="002300ED" w:rsidRDefault="000F22EC" w:rsidP="000F22EC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</w:t>
            </w:r>
            <w:r>
              <w:rPr>
                <w:sz w:val="20"/>
                <w:szCs w:val="20"/>
              </w:rPr>
              <w:t>6</w:t>
            </w:r>
            <w:r w:rsidR="002C5F81">
              <w:rPr>
                <w:sz w:val="20"/>
                <w:szCs w:val="20"/>
              </w:rPr>
              <w:t>a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F22EC" w:rsidRPr="002300ED" w:rsidRDefault="000F22EC" w:rsidP="00A83361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0F22EC" w:rsidRPr="002300ED" w:rsidRDefault="000F22EC" w:rsidP="000F22EC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</w:t>
            </w:r>
            <w:r>
              <w:rPr>
                <w:sz w:val="20"/>
                <w:szCs w:val="20"/>
              </w:rPr>
              <w:t>5</w:t>
            </w:r>
            <w:r w:rsidR="000D21CA">
              <w:rPr>
                <w:sz w:val="20"/>
                <w:szCs w:val="20"/>
              </w:rPr>
              <w:t>b</w:t>
            </w:r>
          </w:p>
        </w:tc>
      </w:tr>
      <w:tr w:rsidR="000F22EC" w:rsidRPr="002300ED" w:rsidTr="00A83361">
        <w:tc>
          <w:tcPr>
            <w:tcW w:w="2127" w:type="dxa"/>
            <w:shd w:val="clear" w:color="auto" w:fill="D9D9D9" w:themeFill="background1" w:themeFillShade="D9"/>
          </w:tcPr>
          <w:p w:rsidR="000F22EC" w:rsidRPr="002300ED" w:rsidRDefault="000F22EC" w:rsidP="00A83361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961" w:type="dxa"/>
          </w:tcPr>
          <w:p w:rsidR="000F22EC" w:rsidRPr="002300ED" w:rsidRDefault="000F22EC" w:rsidP="000F22EC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SC </w:t>
            </w:r>
            <w:r w:rsidR="00D44B51">
              <w:rPr>
                <w:sz w:val="20"/>
                <w:szCs w:val="20"/>
              </w:rPr>
              <w:t xml:space="preserve">3.3 </w:t>
            </w:r>
            <w:r w:rsidR="002C5F81" w:rsidRPr="002C5F81">
              <w:rPr>
                <w:sz w:val="20"/>
                <w:szCs w:val="20"/>
              </w:rPr>
              <w:t>Odstranit nepovolené skládky a rekultivovat staré skládky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F22EC" w:rsidRPr="002300ED" w:rsidRDefault="000F22EC" w:rsidP="00A83361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0F22EC" w:rsidRPr="002300ED" w:rsidRDefault="000F22EC" w:rsidP="000F22EC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SC </w:t>
            </w:r>
            <w:r w:rsidR="00D44B51">
              <w:rPr>
                <w:sz w:val="20"/>
                <w:szCs w:val="20"/>
              </w:rPr>
              <w:t xml:space="preserve">3.4 </w:t>
            </w:r>
            <w:r w:rsidR="002C5F81" w:rsidRPr="002C5F81">
              <w:rPr>
                <w:sz w:val="20"/>
                <w:szCs w:val="20"/>
              </w:rPr>
              <w:t>Odstranit a inventarizovat ekologické zátěže</w:t>
            </w:r>
          </w:p>
        </w:tc>
      </w:tr>
      <w:tr w:rsidR="000F22EC" w:rsidRPr="002300ED" w:rsidTr="00715132">
        <w:trPr>
          <w:trHeight w:val="268"/>
        </w:trPr>
        <w:tc>
          <w:tcPr>
            <w:tcW w:w="2127" w:type="dxa"/>
            <w:shd w:val="clear" w:color="auto" w:fill="D9D9D9" w:themeFill="background1" w:themeFillShade="D9"/>
          </w:tcPr>
          <w:p w:rsidR="000F22EC" w:rsidRPr="002300ED" w:rsidRDefault="000F22EC" w:rsidP="00A83361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961" w:type="dxa"/>
          </w:tcPr>
          <w:p w:rsidR="00715132" w:rsidRPr="00715132" w:rsidRDefault="00715132" w:rsidP="00715132">
            <w:pPr>
              <w:pStyle w:val="Odstavecseseznamem"/>
              <w:numPr>
                <w:ilvl w:val="0"/>
                <w:numId w:val="36"/>
              </w:numPr>
              <w:spacing w:after="0" w:afterAutospacing="0"/>
              <w:rPr>
                <w:sz w:val="20"/>
                <w:szCs w:val="20"/>
              </w:rPr>
            </w:pPr>
            <w:r w:rsidRPr="00715132">
              <w:rPr>
                <w:sz w:val="20"/>
                <w:szCs w:val="20"/>
              </w:rPr>
              <w:t>odstraňování nepovolených skládek (ve zvláště chráněných územích, e</w:t>
            </w:r>
            <w:r w:rsidR="00E05919">
              <w:rPr>
                <w:sz w:val="20"/>
                <w:szCs w:val="20"/>
              </w:rPr>
              <w:t xml:space="preserve">vropsky významných lokalitách, </w:t>
            </w:r>
            <w:r w:rsidRPr="00715132">
              <w:rPr>
                <w:sz w:val="20"/>
                <w:szCs w:val="20"/>
              </w:rPr>
              <w:t>ptačích oblastech a NATURA 2000),</w:t>
            </w:r>
          </w:p>
          <w:p w:rsidR="00715132" w:rsidRPr="00715132" w:rsidRDefault="00715132" w:rsidP="00715132">
            <w:pPr>
              <w:pStyle w:val="Odstavecseseznamem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715132">
              <w:rPr>
                <w:sz w:val="20"/>
                <w:szCs w:val="20"/>
              </w:rPr>
              <w:t>rekultivace starých skládek (technicky nezabezpečených)</w:t>
            </w:r>
          </w:p>
          <w:p w:rsidR="000F22EC" w:rsidRPr="002300ED" w:rsidRDefault="000F22EC" w:rsidP="00A8336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FFFFFF" w:themeFill="background1"/>
          </w:tcPr>
          <w:p w:rsidR="000F22EC" w:rsidRPr="002300ED" w:rsidRDefault="000F22EC" w:rsidP="00A83361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715132" w:rsidRPr="00715132" w:rsidRDefault="00715132" w:rsidP="00715132">
            <w:pPr>
              <w:rPr>
                <w:sz w:val="20"/>
                <w:szCs w:val="20"/>
              </w:rPr>
            </w:pPr>
            <w:r w:rsidRPr="00715132">
              <w:rPr>
                <w:sz w:val="20"/>
                <w:szCs w:val="20"/>
              </w:rPr>
              <w:t>Odstraňování (vymístění) nepovolených tzv. černých "skládek" prioritně v ZCHÚ a území Natura 2000,</w:t>
            </w:r>
          </w:p>
          <w:p w:rsidR="000F22EC" w:rsidRPr="002300ED" w:rsidRDefault="000F22EC" w:rsidP="00A83361">
            <w:pPr>
              <w:rPr>
                <w:sz w:val="20"/>
                <w:szCs w:val="20"/>
              </w:rPr>
            </w:pPr>
          </w:p>
        </w:tc>
      </w:tr>
      <w:tr w:rsidR="000F22EC" w:rsidRPr="002300ED" w:rsidTr="001B29B6">
        <w:trPr>
          <w:trHeight w:val="789"/>
        </w:trPr>
        <w:tc>
          <w:tcPr>
            <w:tcW w:w="2127" w:type="dxa"/>
            <w:shd w:val="clear" w:color="auto" w:fill="D9D9D9" w:themeFill="background1" w:themeFillShade="D9"/>
          </w:tcPr>
          <w:p w:rsidR="000F22EC" w:rsidRPr="002300ED" w:rsidRDefault="000F22EC" w:rsidP="00A83361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Implementační prvky </w:t>
            </w:r>
          </w:p>
        </w:tc>
        <w:tc>
          <w:tcPr>
            <w:tcW w:w="4961" w:type="dxa"/>
          </w:tcPr>
          <w:p w:rsidR="001B29B6" w:rsidRPr="001B29B6" w:rsidRDefault="001B29B6" w:rsidP="001B29B6">
            <w:pPr>
              <w:spacing w:after="0" w:afterAutospacing="0"/>
              <w:rPr>
                <w:sz w:val="20"/>
                <w:szCs w:val="20"/>
              </w:rPr>
            </w:pPr>
            <w:r w:rsidRPr="001B29B6">
              <w:rPr>
                <w:sz w:val="20"/>
                <w:szCs w:val="20"/>
              </w:rPr>
              <w:t xml:space="preserve">Právnické osoby </w:t>
            </w:r>
          </w:p>
          <w:p w:rsidR="001B29B6" w:rsidRPr="001B29B6" w:rsidRDefault="001B29B6" w:rsidP="001B29B6">
            <w:pPr>
              <w:rPr>
                <w:sz w:val="20"/>
                <w:szCs w:val="20"/>
              </w:rPr>
            </w:pPr>
            <w:r w:rsidRPr="001B29B6">
              <w:rPr>
                <w:sz w:val="20"/>
                <w:szCs w:val="20"/>
              </w:rPr>
              <w:t>Fyzické osoby</w:t>
            </w:r>
          </w:p>
          <w:p w:rsidR="000F22EC" w:rsidRPr="002300ED" w:rsidRDefault="001B29B6" w:rsidP="00A83361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F22EC" w:rsidRPr="002300ED" w:rsidRDefault="000F22EC" w:rsidP="00A83361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1B29B6" w:rsidRPr="001B29B6" w:rsidRDefault="001B29B6" w:rsidP="001B29B6">
            <w:pPr>
              <w:spacing w:after="0" w:afterAutospacing="0"/>
              <w:rPr>
                <w:sz w:val="20"/>
                <w:szCs w:val="20"/>
              </w:rPr>
            </w:pPr>
            <w:r w:rsidRPr="001B29B6">
              <w:rPr>
                <w:sz w:val="20"/>
                <w:szCs w:val="20"/>
              </w:rPr>
              <w:t xml:space="preserve">Právnické osoby </w:t>
            </w:r>
          </w:p>
          <w:p w:rsidR="001B29B6" w:rsidRPr="001B29B6" w:rsidRDefault="001B29B6" w:rsidP="001B29B6">
            <w:pPr>
              <w:rPr>
                <w:sz w:val="20"/>
                <w:szCs w:val="20"/>
              </w:rPr>
            </w:pPr>
            <w:r w:rsidRPr="001B29B6">
              <w:rPr>
                <w:sz w:val="20"/>
                <w:szCs w:val="20"/>
              </w:rPr>
              <w:t>Fyzické osoby</w:t>
            </w:r>
          </w:p>
          <w:p w:rsidR="000F22EC" w:rsidRPr="002300ED" w:rsidRDefault="001B29B6" w:rsidP="00A83361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Cílová území: území celé České republiky</w:t>
            </w:r>
          </w:p>
        </w:tc>
      </w:tr>
      <w:tr w:rsidR="000F22EC" w:rsidRPr="002300ED" w:rsidTr="00A83361">
        <w:tc>
          <w:tcPr>
            <w:tcW w:w="2127" w:type="dxa"/>
            <w:shd w:val="clear" w:color="auto" w:fill="D9D9D9" w:themeFill="background1" w:themeFillShade="D9"/>
          </w:tcPr>
          <w:p w:rsidR="000F22EC" w:rsidRPr="002300ED" w:rsidRDefault="000F22EC" w:rsidP="00A83361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961" w:type="dxa"/>
          </w:tcPr>
          <w:p w:rsidR="000F22EC" w:rsidRPr="002300ED" w:rsidRDefault="00543256" w:rsidP="00E05919">
            <w:pPr>
              <w:spacing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Základním mechanismem koordinace je provedení a výsledky analýzy rizik</w:t>
            </w:r>
            <w:r w:rsidR="00AE1A13">
              <w:rPr>
                <w:sz w:val="20"/>
                <w:szCs w:val="20"/>
              </w:rPr>
              <w:t xml:space="preserve">, která </w:t>
            </w:r>
            <w:r w:rsidR="00E05919">
              <w:rPr>
                <w:sz w:val="20"/>
                <w:szCs w:val="20"/>
              </w:rPr>
              <w:t xml:space="preserve">určí míru </w:t>
            </w:r>
            <w:r w:rsidR="00F02F8C" w:rsidRPr="00F02F8C">
              <w:rPr>
                <w:sz w:val="20"/>
                <w:szCs w:val="20"/>
              </w:rPr>
              <w:t xml:space="preserve">rizika </w:t>
            </w:r>
            <w:r w:rsidR="00E05919">
              <w:rPr>
                <w:sz w:val="20"/>
                <w:szCs w:val="20"/>
              </w:rPr>
              <w:t xml:space="preserve">a vliv </w:t>
            </w:r>
            <w:r w:rsidR="00F02F8C" w:rsidRPr="00F02F8C">
              <w:rPr>
                <w:sz w:val="20"/>
                <w:szCs w:val="20"/>
              </w:rPr>
              <w:t>na lidské zdraví či ekosystémy</w:t>
            </w:r>
            <w:r w:rsidR="00AE1A13">
              <w:rPr>
                <w:sz w:val="20"/>
                <w:szCs w:val="20"/>
              </w:rPr>
              <w:t>.</w:t>
            </w:r>
            <w:r w:rsidR="00F02F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F22EC" w:rsidRPr="002300ED" w:rsidRDefault="000F22EC" w:rsidP="00A83361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0F22EC" w:rsidRPr="002300ED" w:rsidRDefault="000F22EC" w:rsidP="00A83361">
            <w:pPr>
              <w:rPr>
                <w:sz w:val="20"/>
                <w:szCs w:val="20"/>
              </w:rPr>
            </w:pPr>
          </w:p>
        </w:tc>
      </w:tr>
    </w:tbl>
    <w:p w:rsidR="000F22EC" w:rsidRDefault="000F22EC" w:rsidP="000211D3">
      <w:pPr>
        <w:rPr>
          <w:sz w:val="20"/>
          <w:szCs w:val="20"/>
          <w:u w:val="single"/>
        </w:rPr>
      </w:pPr>
    </w:p>
    <w:p w:rsidR="000211D3" w:rsidRPr="00840F51" w:rsidRDefault="000211D3" w:rsidP="000211D3">
      <w:pPr>
        <w:rPr>
          <w:szCs w:val="20"/>
          <w:u w:val="single"/>
        </w:rPr>
      </w:pPr>
      <w:r w:rsidRPr="00840F51">
        <w:rPr>
          <w:szCs w:val="20"/>
          <w:u w:val="single"/>
        </w:rPr>
        <w:lastRenderedPageBreak/>
        <w:t>II/ Synergie a komplementarity mezi programy ESI fondy a EU a národními nástroji/programy</w:t>
      </w:r>
    </w:p>
    <w:p w:rsidR="000211D3" w:rsidRPr="002300ED" w:rsidRDefault="000211D3" w:rsidP="00A02031">
      <w:pPr>
        <w:pStyle w:val="Odstavecseseznamem"/>
        <w:numPr>
          <w:ilvl w:val="0"/>
          <w:numId w:val="28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t>LIFE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522"/>
        <w:gridCol w:w="4565"/>
        <w:gridCol w:w="283"/>
        <w:gridCol w:w="6740"/>
      </w:tblGrid>
      <w:tr w:rsidR="000211D3" w:rsidRPr="002300ED" w:rsidTr="00BE0AE8">
        <w:tc>
          <w:tcPr>
            <w:tcW w:w="2522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Tab. 1B </w:t>
            </w:r>
          </w:p>
        </w:tc>
        <w:tc>
          <w:tcPr>
            <w:tcW w:w="4565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6740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LIFE</w:t>
            </w:r>
          </w:p>
        </w:tc>
      </w:tr>
      <w:tr w:rsidR="000211D3" w:rsidRPr="002300ED" w:rsidTr="00BE0AE8">
        <w:tc>
          <w:tcPr>
            <w:tcW w:w="2522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565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4, TC: 5, TC: 6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740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rFonts w:eastAsiaTheme="majorEastAsia"/>
                <w:bCs/>
                <w:sz w:val="20"/>
                <w:szCs w:val="20"/>
              </w:rPr>
              <w:t xml:space="preserve">Tematické priority pro vodu, </w:t>
            </w:r>
            <w:r w:rsidRPr="002300ED">
              <w:rPr>
                <w:rFonts w:cs="Times New Roman"/>
                <w:sz w:val="20"/>
                <w:szCs w:val="20"/>
              </w:rPr>
              <w:t>pro kvalitu ovzduší a emise, včetně městského prostředí,</w:t>
            </w:r>
            <w:r w:rsidRPr="002300ED">
              <w:rPr>
                <w:sz w:val="20"/>
                <w:szCs w:val="20"/>
              </w:rPr>
              <w:t xml:space="preserve"> pro odpady, pro přírodu a krajinu a klima.</w:t>
            </w:r>
          </w:p>
        </w:tc>
      </w:tr>
      <w:tr w:rsidR="000211D3" w:rsidRPr="002300ED" w:rsidTr="007C0C1C">
        <w:trPr>
          <w:trHeight w:val="1856"/>
        </w:trPr>
        <w:tc>
          <w:tcPr>
            <w:tcW w:w="2522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565" w:type="dxa"/>
          </w:tcPr>
          <w:p w:rsidR="000211D3" w:rsidRPr="002300ED" w:rsidRDefault="007C0C1C" w:rsidP="007C0C1C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PO</w:t>
            </w:r>
            <w:r w:rsidR="000211D3" w:rsidRPr="002300ED">
              <w:rPr>
                <w:rFonts w:cs="Cambria"/>
                <w:bCs/>
                <w:sz w:val="20"/>
                <w:szCs w:val="20"/>
              </w:rPr>
              <w:t>1: Zlepšování kvality vody a snižování rizika povodní</w:t>
            </w:r>
          </w:p>
          <w:p w:rsidR="007C0C1C" w:rsidRPr="002300ED" w:rsidRDefault="007C0C1C" w:rsidP="007C0C1C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PO</w:t>
            </w:r>
            <w:r w:rsidR="000211D3" w:rsidRPr="002300ED">
              <w:rPr>
                <w:rFonts w:cs="Cambria"/>
                <w:bCs/>
                <w:sz w:val="20"/>
                <w:szCs w:val="20"/>
              </w:rPr>
              <w:t>2</w:t>
            </w:r>
            <w:r w:rsidR="008C058E" w:rsidRPr="002300ED">
              <w:rPr>
                <w:rFonts w:cs="Cambria"/>
                <w:bCs/>
                <w:sz w:val="20"/>
                <w:szCs w:val="20"/>
              </w:rPr>
              <w:t xml:space="preserve">: Zlepšování kvality ovzduší v lidských </w:t>
            </w:r>
            <w:r w:rsidR="000211D3" w:rsidRPr="002300ED">
              <w:rPr>
                <w:rFonts w:cs="Cambria"/>
                <w:bCs/>
                <w:sz w:val="20"/>
                <w:szCs w:val="20"/>
              </w:rPr>
              <w:t xml:space="preserve">sídlech </w:t>
            </w:r>
            <w:r w:rsidRPr="002300ED">
              <w:rPr>
                <w:rFonts w:cs="Cambria"/>
                <w:bCs/>
                <w:sz w:val="20"/>
                <w:szCs w:val="20"/>
              </w:rPr>
              <w:t>PO</w:t>
            </w:r>
            <w:r w:rsidR="000211D3" w:rsidRPr="002300ED">
              <w:rPr>
                <w:rFonts w:cs="Cambria"/>
                <w:bCs/>
                <w:sz w:val="20"/>
                <w:szCs w:val="20"/>
              </w:rPr>
              <w:t>3: Odpady a materiálové toky, ekologické zátěže a rizika</w:t>
            </w:r>
          </w:p>
          <w:p w:rsidR="007C0C1C" w:rsidRPr="002300ED" w:rsidRDefault="007C0C1C" w:rsidP="007C0C1C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PO</w:t>
            </w:r>
            <w:r w:rsidR="000211D3" w:rsidRPr="002300ED">
              <w:rPr>
                <w:rFonts w:cs="Cambria"/>
                <w:bCs/>
                <w:sz w:val="20"/>
                <w:szCs w:val="20"/>
              </w:rPr>
              <w:t>4: Ochrana a péče o přírodu a krajinu</w:t>
            </w:r>
          </w:p>
          <w:p w:rsidR="000211D3" w:rsidRPr="002300ED" w:rsidRDefault="007C0C1C" w:rsidP="007C0C1C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PO</w:t>
            </w:r>
            <w:r w:rsidR="000211D3" w:rsidRPr="002300ED">
              <w:rPr>
                <w:rFonts w:cs="Cambria"/>
                <w:bCs/>
                <w:sz w:val="20"/>
                <w:szCs w:val="20"/>
              </w:rPr>
              <w:t>5: Energetické úspory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740" w:type="dxa"/>
          </w:tcPr>
          <w:p w:rsidR="000211D3" w:rsidRPr="002300ED" w:rsidRDefault="000211D3" w:rsidP="007C0C1C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Podprogram p</w:t>
            </w:r>
            <w:r w:rsidR="00C13085" w:rsidRPr="002300ED">
              <w:rPr>
                <w:sz w:val="20"/>
                <w:szCs w:val="20"/>
              </w:rPr>
              <w:t>ro životní prostředí (Kapitola 1</w:t>
            </w:r>
            <w:r w:rsidRPr="002300ED">
              <w:rPr>
                <w:sz w:val="20"/>
                <w:szCs w:val="20"/>
              </w:rPr>
              <w:t>, čl. 9 Nařízení LIFE)</w:t>
            </w:r>
          </w:p>
          <w:p w:rsidR="000211D3" w:rsidRPr="002300ED" w:rsidRDefault="000211D3" w:rsidP="007C0C1C">
            <w:pPr>
              <w:pStyle w:val="Odstavecseseznamem"/>
              <w:numPr>
                <w:ilvl w:val="0"/>
                <w:numId w:val="10"/>
              </w:numPr>
              <w:spacing w:after="0" w:afterAutospacing="0"/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sz w:val="20"/>
                <w:szCs w:val="20"/>
                <w:lang w:eastAsia="en-US"/>
              </w:rPr>
              <w:t xml:space="preserve">Příroda a biologická rozmanitost </w:t>
            </w:r>
          </w:p>
          <w:p w:rsidR="000211D3" w:rsidRPr="002300ED" w:rsidRDefault="000211D3" w:rsidP="007C0C1C">
            <w:pPr>
              <w:pStyle w:val="Odstavecseseznamem"/>
              <w:numPr>
                <w:ilvl w:val="0"/>
                <w:numId w:val="10"/>
              </w:numPr>
              <w:spacing w:after="0" w:afterAutospacing="0"/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sz w:val="20"/>
                <w:szCs w:val="20"/>
                <w:lang w:eastAsia="en-US"/>
              </w:rPr>
              <w:t>Životní prostředí a účinné nakládání s přírodními zdroji</w:t>
            </w:r>
          </w:p>
          <w:p w:rsidR="000211D3" w:rsidRPr="002300ED" w:rsidRDefault="000211D3" w:rsidP="007C0C1C">
            <w:pPr>
              <w:pStyle w:val="Odstavecseseznamem"/>
              <w:numPr>
                <w:ilvl w:val="0"/>
                <w:numId w:val="10"/>
              </w:numPr>
              <w:spacing w:after="0" w:afterAutospacing="0"/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sz w:val="20"/>
                <w:szCs w:val="20"/>
                <w:lang w:eastAsia="en-US"/>
              </w:rPr>
              <w:t>Životní prostředí a účinné využívání zdrojů</w:t>
            </w:r>
          </w:p>
          <w:p w:rsidR="000211D3" w:rsidRPr="002300ED" w:rsidRDefault="000211D3" w:rsidP="007C0C1C">
            <w:pPr>
              <w:pStyle w:val="Odstavecseseznamem"/>
              <w:numPr>
                <w:ilvl w:val="0"/>
                <w:numId w:val="10"/>
              </w:numPr>
              <w:spacing w:after="0" w:afterAutospacing="0"/>
              <w:rPr>
                <w:rFonts w:eastAsiaTheme="minorHAnsi"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sz w:val="20"/>
                <w:szCs w:val="20"/>
                <w:lang w:eastAsia="en-US"/>
              </w:rPr>
              <w:t>Správa a informace v oblasti životního prostředí</w:t>
            </w:r>
          </w:p>
          <w:p w:rsidR="000211D3" w:rsidRPr="002300ED" w:rsidRDefault="000211D3" w:rsidP="007C0C1C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Podprogram pro oblast klimatu (Kapitola 2, čl. 13 Nařízení LIFE)</w:t>
            </w:r>
          </w:p>
          <w:p w:rsidR="000211D3" w:rsidRPr="002300ED" w:rsidRDefault="000211D3" w:rsidP="007C0C1C">
            <w:pPr>
              <w:pStyle w:val="Odstavecseseznamem"/>
              <w:numPr>
                <w:ilvl w:val="0"/>
                <w:numId w:val="9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Zmírňování změny klimatu </w:t>
            </w:r>
          </w:p>
          <w:p w:rsidR="000211D3" w:rsidRPr="002300ED" w:rsidRDefault="000211D3" w:rsidP="00BE0AE8">
            <w:pPr>
              <w:pStyle w:val="Odstavecseseznamem"/>
              <w:numPr>
                <w:ilvl w:val="0"/>
                <w:numId w:val="9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Správa a informace v oblasti klimatu</w:t>
            </w:r>
          </w:p>
        </w:tc>
      </w:tr>
      <w:tr w:rsidR="000211D3" w:rsidRPr="002300ED" w:rsidTr="00BE0AE8">
        <w:tc>
          <w:tcPr>
            <w:tcW w:w="2522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565" w:type="dxa"/>
          </w:tcPr>
          <w:p w:rsidR="000211D3" w:rsidRPr="002300ED" w:rsidRDefault="008C058E" w:rsidP="00BE0AE8">
            <w:pPr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Napříč investičními prioritami OPŽP 2014-2020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740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522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565" w:type="dxa"/>
          </w:tcPr>
          <w:p w:rsidR="000211D3" w:rsidRPr="002300ED" w:rsidRDefault="000211D3" w:rsidP="00BE0AE8">
            <w:pPr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Napříč specifickými cíli OPŽP 2014-2020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740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8C058E">
        <w:trPr>
          <w:trHeight w:val="268"/>
        </w:trPr>
        <w:tc>
          <w:tcPr>
            <w:tcW w:w="2522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565" w:type="dxa"/>
          </w:tcPr>
          <w:p w:rsidR="000211D3" w:rsidRPr="002300ED" w:rsidRDefault="000211D3" w:rsidP="001C4AE1">
            <w:pPr>
              <w:pStyle w:val="Odstavecseseznamem"/>
              <w:numPr>
                <w:ilvl w:val="0"/>
                <w:numId w:val="7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1 - Vodohospodářská infrastruktura a protipovodňová opatření</w:t>
            </w:r>
            <w:r w:rsidR="008C058E" w:rsidRPr="002300ED">
              <w:rPr>
                <w:sz w:val="20"/>
                <w:szCs w:val="20"/>
              </w:rPr>
              <w:t>.</w:t>
            </w:r>
          </w:p>
          <w:p w:rsidR="007C0C1C" w:rsidRPr="002300ED" w:rsidRDefault="007C0C1C" w:rsidP="001C4AE1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(LIFE - 1. Subprogram - Životní prostředí/Životní prostředí a účinné vyžívání přírodních zdrojů, Subprogram - Životní prostředí/Správa a informace v oblasti životního prostředí ve vztahu k problematice vody.)</w:t>
            </w:r>
          </w:p>
          <w:p w:rsidR="007C0C1C" w:rsidRPr="002300ED" w:rsidRDefault="007C0C1C" w:rsidP="007C0C1C">
            <w:pPr>
              <w:pStyle w:val="Odstavecseseznamem"/>
              <w:ind w:left="360"/>
              <w:rPr>
                <w:sz w:val="20"/>
                <w:szCs w:val="20"/>
              </w:rPr>
            </w:pPr>
          </w:p>
          <w:p w:rsidR="000211D3" w:rsidRPr="002300ED" w:rsidRDefault="000211D3" w:rsidP="001C4AE1">
            <w:pPr>
              <w:pStyle w:val="Odstavecseseznamem"/>
              <w:numPr>
                <w:ilvl w:val="0"/>
                <w:numId w:val="7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2 - Výměna zdrojů znečišťování, o</w:t>
            </w:r>
            <w:r w:rsidR="008C058E" w:rsidRPr="002300ED">
              <w:rPr>
                <w:sz w:val="20"/>
                <w:szCs w:val="20"/>
              </w:rPr>
              <w:t>mezování prašnosti, podpora CZT</w:t>
            </w:r>
            <w:r w:rsidRPr="002300ED">
              <w:rPr>
                <w:sz w:val="20"/>
                <w:szCs w:val="20"/>
              </w:rPr>
              <w:t>, monitoring kvality ovzduší</w:t>
            </w:r>
            <w:r w:rsidR="008C058E" w:rsidRPr="002300ED">
              <w:rPr>
                <w:sz w:val="20"/>
                <w:szCs w:val="20"/>
              </w:rPr>
              <w:t>.</w:t>
            </w:r>
          </w:p>
          <w:p w:rsidR="007C0C1C" w:rsidRPr="002300ED" w:rsidRDefault="007C0C1C" w:rsidP="001C4AE1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(LIFE - 2 . Subprogram - Životní prostředí/ Životní prostředí a účinné využívání přírodních zdrojů, Subprogram - Životní prostředí/Správa a informace v oblasti životního prostředí ve vztahu k problematice ovzduší)</w:t>
            </w:r>
          </w:p>
          <w:p w:rsidR="001C4AE1" w:rsidRPr="002300ED" w:rsidRDefault="001C4AE1" w:rsidP="001C4AE1">
            <w:pPr>
              <w:spacing w:after="0" w:afterAutospacing="0"/>
              <w:rPr>
                <w:sz w:val="20"/>
                <w:szCs w:val="20"/>
              </w:rPr>
            </w:pPr>
          </w:p>
          <w:p w:rsidR="000211D3" w:rsidRPr="002300ED" w:rsidRDefault="000211D3" w:rsidP="001C4AE1">
            <w:pPr>
              <w:pStyle w:val="Odstavecseseznamem"/>
              <w:numPr>
                <w:ilvl w:val="0"/>
                <w:numId w:val="7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lastRenderedPageBreak/>
              <w:t>PO 3 - Inovativní technologie, materiálové a energetické využití odpadů, odstraňování skládek</w:t>
            </w:r>
            <w:r w:rsidR="008C058E" w:rsidRPr="002300ED">
              <w:rPr>
                <w:sz w:val="20"/>
                <w:szCs w:val="20"/>
              </w:rPr>
              <w:t>.</w:t>
            </w:r>
          </w:p>
          <w:p w:rsidR="007C0C1C" w:rsidRPr="002300ED" w:rsidRDefault="007C0C1C" w:rsidP="001C4AE1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(LIFE - 3. Subprogram - Životní prostředí/Životní prostředí a účinné využívání přírodních zdrojů, Subprogram - Životní prostředí/Správa a informace v oblasti životního prostředí ve vztahu k problematice odpadů)</w:t>
            </w:r>
          </w:p>
          <w:p w:rsidR="007C0C1C" w:rsidRPr="002300ED" w:rsidRDefault="007C0C1C" w:rsidP="001C4AE1">
            <w:pPr>
              <w:pStyle w:val="Odstavecseseznamem"/>
              <w:ind w:left="360"/>
              <w:rPr>
                <w:sz w:val="20"/>
                <w:szCs w:val="20"/>
              </w:rPr>
            </w:pPr>
          </w:p>
          <w:p w:rsidR="000211D3" w:rsidRPr="002300ED" w:rsidRDefault="000211D3" w:rsidP="001C4AE1">
            <w:pPr>
              <w:pStyle w:val="Odstavecseseznamem"/>
              <w:numPr>
                <w:ilvl w:val="0"/>
                <w:numId w:val="7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4 - Posílení biodiverzity, posílení přirozených</w:t>
            </w:r>
            <w:r w:rsidR="008C058E" w:rsidRPr="002300ED">
              <w:rPr>
                <w:sz w:val="20"/>
                <w:szCs w:val="20"/>
              </w:rPr>
              <w:t xml:space="preserve"> funkcí krajiny, veřejná zeleň.</w:t>
            </w:r>
          </w:p>
          <w:p w:rsidR="007C0C1C" w:rsidRPr="002300ED" w:rsidRDefault="007C0C1C" w:rsidP="001C4AE1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(LIFE - 4. Subprogram - Životní prostředí/Příroda a biologická rozmanitost, Subprogram - Životní prostředí / Správa a informace v oblasti životního prostředí ve vztahu k problematice přírody)</w:t>
            </w:r>
          </w:p>
          <w:p w:rsidR="007C0C1C" w:rsidRPr="002300ED" w:rsidRDefault="007C0C1C" w:rsidP="001C4AE1">
            <w:pPr>
              <w:pStyle w:val="Odstavecseseznamem"/>
              <w:ind w:left="360"/>
              <w:rPr>
                <w:sz w:val="20"/>
                <w:szCs w:val="20"/>
              </w:rPr>
            </w:pPr>
          </w:p>
          <w:p w:rsidR="000211D3" w:rsidRPr="002300ED" w:rsidRDefault="000211D3" w:rsidP="001C4AE1">
            <w:pPr>
              <w:pStyle w:val="Odstavecseseznamem"/>
              <w:numPr>
                <w:ilvl w:val="0"/>
                <w:numId w:val="7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5 -  Energetické úspory</w:t>
            </w:r>
          </w:p>
          <w:p w:rsidR="007C0C1C" w:rsidRPr="002300ED" w:rsidRDefault="007C0C1C" w:rsidP="001C4AE1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 xml:space="preserve">(LIFE - Podprogram pro oblast klimatu (Kapitola 2, čl. 13 Nařízení LIFE) vazba na </w:t>
            </w:r>
            <w:proofErr w:type="gramStart"/>
            <w:r w:rsidRPr="002300ED">
              <w:rPr>
                <w:rFonts w:cs="Cambria"/>
                <w:bCs/>
                <w:sz w:val="20"/>
                <w:szCs w:val="20"/>
              </w:rPr>
              <w:t>OP</w:t>
            </w:r>
            <w:proofErr w:type="gramEnd"/>
            <w:r w:rsidRPr="002300ED">
              <w:rPr>
                <w:rFonts w:cs="Cambria"/>
                <w:bCs/>
                <w:sz w:val="20"/>
                <w:szCs w:val="20"/>
              </w:rPr>
              <w:t xml:space="preserve"> ŽP naplňující TC 4</w:t>
            </w:r>
          </w:p>
          <w:p w:rsidR="007C0C1C" w:rsidRPr="002300ED" w:rsidRDefault="007C0C1C" w:rsidP="001C4AE1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1. Subprogram – Klima/</w:t>
            </w:r>
            <w:proofErr w:type="spellStart"/>
            <w:r w:rsidRPr="002300ED">
              <w:rPr>
                <w:rFonts w:cs="Cambria"/>
                <w:bCs/>
                <w:sz w:val="20"/>
                <w:szCs w:val="20"/>
              </w:rPr>
              <w:t>Mitigační</w:t>
            </w:r>
            <w:proofErr w:type="spellEnd"/>
            <w:r w:rsidRPr="002300ED">
              <w:rPr>
                <w:rFonts w:cs="Cambria"/>
                <w:bCs/>
                <w:sz w:val="20"/>
                <w:szCs w:val="20"/>
              </w:rPr>
              <w:t xml:space="preserve"> opatření na změnu klimatu, Subprogram – Klima/Správa a informaci pro oblast změny klimatu.</w:t>
            </w:r>
          </w:p>
          <w:p w:rsidR="007C0C1C" w:rsidRPr="002300ED" w:rsidRDefault="007C0C1C" w:rsidP="001C4AE1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 xml:space="preserve">Důraz na integrované projekty v oblasti změny klimatu. Projekty vedoucí ke snižování emisí ze skleníkových plynů. </w:t>
            </w:r>
          </w:p>
          <w:p w:rsidR="007C0C1C" w:rsidRPr="002300ED" w:rsidRDefault="007C0C1C" w:rsidP="001C4AE1">
            <w:p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proofErr w:type="spellStart"/>
            <w:r w:rsidRPr="002300ED">
              <w:rPr>
                <w:rFonts w:cs="Cambria"/>
                <w:bCs/>
                <w:sz w:val="20"/>
                <w:szCs w:val="20"/>
              </w:rPr>
              <w:t>Life</w:t>
            </w:r>
            <w:proofErr w:type="spellEnd"/>
            <w:r w:rsidRPr="002300ED">
              <w:rPr>
                <w:rFonts w:cs="Cambria"/>
                <w:bCs/>
                <w:sz w:val="20"/>
                <w:szCs w:val="20"/>
              </w:rPr>
              <w:t xml:space="preserve"> +/Subprogram – Klima/Adaptační opatření na změnu klimatu – průřezové aktivity zaměřené </w:t>
            </w:r>
            <w:proofErr w:type="gramStart"/>
            <w:r w:rsidRPr="002300ED">
              <w:rPr>
                <w:rFonts w:cs="Cambria"/>
                <w:bCs/>
                <w:sz w:val="20"/>
                <w:szCs w:val="20"/>
              </w:rPr>
              <w:t>na</w:t>
            </w:r>
            <w:proofErr w:type="gramEnd"/>
            <w:r w:rsidRPr="002300ED">
              <w:rPr>
                <w:rFonts w:cs="Cambria"/>
                <w:bCs/>
                <w:sz w:val="20"/>
                <w:szCs w:val="20"/>
              </w:rPr>
              <w:t>:</w:t>
            </w:r>
          </w:p>
          <w:p w:rsidR="007C0C1C" w:rsidRPr="002300ED" w:rsidRDefault="007C0C1C" w:rsidP="001C4AE1">
            <w:pPr>
              <w:pStyle w:val="Odstavecseseznamem"/>
              <w:numPr>
                <w:ilvl w:val="0"/>
                <w:numId w:val="30"/>
              </w:num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 xml:space="preserve">implementaci a rozvoj politiky a legislativy EU a průřezových akcí </w:t>
            </w:r>
          </w:p>
          <w:p w:rsidR="007C0C1C" w:rsidRPr="002300ED" w:rsidRDefault="007C0C1C" w:rsidP="001C4AE1">
            <w:pPr>
              <w:pStyle w:val="Odstavecseseznamem"/>
              <w:numPr>
                <w:ilvl w:val="0"/>
                <w:numId w:val="30"/>
              </w:num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 xml:space="preserve">zlepšování a aplikace znalostní základny v praxi  </w:t>
            </w:r>
          </w:p>
          <w:p w:rsidR="007C0C1C" w:rsidRPr="002300ED" w:rsidRDefault="007C0C1C" w:rsidP="001C4AE1">
            <w:pPr>
              <w:pStyle w:val="Odstavecseseznamem"/>
              <w:numPr>
                <w:ilvl w:val="0"/>
                <w:numId w:val="30"/>
              </w:numPr>
              <w:spacing w:after="0" w:afterAutospacing="0"/>
              <w:rPr>
                <w:rFonts w:cs="Cambria"/>
                <w:bCs/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 xml:space="preserve">rozvoj a implementaci integrovaných strategií a akčních plánů </w:t>
            </w:r>
          </w:p>
          <w:p w:rsidR="007C0C1C" w:rsidRPr="002300ED" w:rsidRDefault="007C0C1C" w:rsidP="001C4AE1">
            <w:pPr>
              <w:pStyle w:val="Odstavecseseznamem"/>
              <w:numPr>
                <w:ilvl w:val="0"/>
                <w:numId w:val="30"/>
              </w:num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 xml:space="preserve">rozvoj a demonstraci inovativních technologií, systémů, metod a nástrojů pro replikace, </w:t>
            </w:r>
            <w:r w:rsidRPr="002300ED">
              <w:rPr>
                <w:rFonts w:cs="Cambria"/>
                <w:bCs/>
                <w:sz w:val="20"/>
                <w:szCs w:val="20"/>
              </w:rPr>
              <w:lastRenderedPageBreak/>
              <w:t xml:space="preserve">přenos a </w:t>
            </w:r>
            <w:proofErr w:type="spellStart"/>
            <w:r w:rsidRPr="002300ED">
              <w:rPr>
                <w:rFonts w:cs="Cambria"/>
                <w:bCs/>
                <w:sz w:val="20"/>
                <w:szCs w:val="20"/>
              </w:rPr>
              <w:t>mainstreaming</w:t>
            </w:r>
            <w:proofErr w:type="spellEnd"/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740" w:type="dxa"/>
          </w:tcPr>
          <w:p w:rsidR="000211D3" w:rsidRPr="002300ED" w:rsidRDefault="000211D3" w:rsidP="00BE0AE8">
            <w:pPr>
              <w:rPr>
                <w:rFonts w:cs="Cambria"/>
                <w:iCs/>
                <w:sz w:val="20"/>
                <w:szCs w:val="20"/>
              </w:rPr>
            </w:pPr>
            <w:r w:rsidRPr="002300ED">
              <w:rPr>
                <w:rFonts w:cs="Cambria"/>
                <w:iCs/>
                <w:sz w:val="20"/>
                <w:szCs w:val="20"/>
              </w:rPr>
              <w:t>Důraz na integrované projekty v oblasti vody, ovzduší, odpadů, v oblasti sítě Natura 2000 a změny klimatu.</w:t>
            </w:r>
          </w:p>
          <w:p w:rsidR="000211D3" w:rsidRPr="002300ED" w:rsidRDefault="000211D3" w:rsidP="00BE0AE8">
            <w:pPr>
              <w:rPr>
                <w:rFonts w:cs="Cambria"/>
                <w:iCs/>
                <w:sz w:val="20"/>
                <w:szCs w:val="20"/>
              </w:rPr>
            </w:pPr>
            <w:r w:rsidRPr="002300ED">
              <w:rPr>
                <w:rFonts w:cs="Cambria"/>
                <w:iCs/>
                <w:sz w:val="20"/>
                <w:szCs w:val="20"/>
              </w:rPr>
              <w:t>Demonstrační, inovativní, informační projekty nebo projekty nejlepší praxe. Vyjma investiční a infrastrukturní opatření.</w:t>
            </w:r>
          </w:p>
        </w:tc>
      </w:tr>
      <w:tr w:rsidR="000211D3" w:rsidRPr="002300ED" w:rsidTr="00BE0AE8">
        <w:tc>
          <w:tcPr>
            <w:tcW w:w="2522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proofErr w:type="gramStart"/>
            <w:r w:rsidRPr="002300ED">
              <w:rPr>
                <w:b/>
                <w:sz w:val="20"/>
                <w:szCs w:val="20"/>
              </w:rPr>
              <w:lastRenderedPageBreak/>
              <w:t>Implementační  prvky</w:t>
            </w:r>
            <w:proofErr w:type="gramEnd"/>
          </w:p>
        </w:tc>
        <w:tc>
          <w:tcPr>
            <w:tcW w:w="4565" w:type="dxa"/>
          </w:tcPr>
          <w:p w:rsidR="000211D3" w:rsidRPr="002300ED" w:rsidRDefault="006E1DAB" w:rsidP="00BE0AE8">
            <w:pPr>
              <w:rPr>
                <w:sz w:val="20"/>
                <w:szCs w:val="20"/>
              </w:rPr>
            </w:pPr>
            <w:r w:rsidRPr="002300ED">
              <w:rPr>
                <w:rFonts w:cs="Cambria"/>
                <w:bCs/>
                <w:sz w:val="20"/>
                <w:szCs w:val="20"/>
              </w:rPr>
              <w:t>Napříč specifickými cíli OPŽP 2014-2020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740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Příjemce: právnické subjekty registrované v EU.</w:t>
            </w:r>
          </w:p>
        </w:tc>
      </w:tr>
      <w:tr w:rsidR="000211D3" w:rsidRPr="002300ED" w:rsidTr="00BE0AE8">
        <w:tc>
          <w:tcPr>
            <w:tcW w:w="2522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565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V novém programovém období 2014-2020 se předpokládá využití synergií obou uvedených programů napříč všem šesti stanoveným prioritním osám Operačního programu Životního prostředí. Vedle toho umožní program LIFE financování řady komplementárních cílů a aktivit k cílům uvedeným mezi specifickými cíli Operačního programu Životní prostředí 2014 – 2020. Vzhledem k tomu, že oba programy jsou koordinovány jedním ministerstvem a v rámci jedné sekce předpokládá se, že bude koordinace zajištěna v rámci organizační a administrativní struktury MŽP.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740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Koordinace bude probíhat z hlediska slaďování harmonogramu výzev obou programů, vydávání příslibu o kofinancování  komplementárního projektu k projektu LIFE (v tomto případě ze zdrojů OPŽP) a identifikace konkrétních tematických průniků a komplementarit s cílem poskytovat informace a poradenství žadatelům ohledně možností komplementárního využití obou programů při implementaci akčních rámců pro NATURA 2000 dle strategie Unie v oblasti biologické rozmanitosti do roku 2020, se zvláštním důrazem na účinné řízení a upevňování sítě Natura 2000 zřízené směrnicí 92/43/EHS, dále i povodňových plánů dle Vodní rámcové směrnice a dalších relevantních právních předpisů, odpadových plánů dle rámcové směrnice o odpadech č. 2008/98, plánů a programů kvality ovzduší dle Směrnice EP a Rady 2008/50/ES a implementace </w:t>
            </w:r>
            <w:proofErr w:type="spellStart"/>
            <w:r w:rsidRPr="002300ED">
              <w:rPr>
                <w:sz w:val="20"/>
                <w:szCs w:val="20"/>
              </w:rPr>
              <w:t>mitigačních</w:t>
            </w:r>
            <w:proofErr w:type="spellEnd"/>
            <w:r w:rsidRPr="002300ED">
              <w:rPr>
                <w:sz w:val="20"/>
                <w:szCs w:val="20"/>
              </w:rPr>
              <w:t xml:space="preserve"> a adaptačních strategií v oblasti změny klimatu. Za tímto účelem budou nastaveny interní mechanismy koordinace a vzájemné spolupráce.</w:t>
            </w:r>
          </w:p>
        </w:tc>
      </w:tr>
    </w:tbl>
    <w:p w:rsidR="00BE1A72" w:rsidRPr="002300ED" w:rsidRDefault="00BE1A72" w:rsidP="000211D3">
      <w:pPr>
        <w:rPr>
          <w:sz w:val="20"/>
          <w:szCs w:val="20"/>
          <w:u w:val="single"/>
        </w:rPr>
      </w:pPr>
    </w:p>
    <w:p w:rsidR="000211D3" w:rsidRPr="004C51FE" w:rsidRDefault="000211D3" w:rsidP="004C51FE">
      <w:pPr>
        <w:pStyle w:val="Odstavecseseznamem"/>
        <w:numPr>
          <w:ilvl w:val="0"/>
          <w:numId w:val="28"/>
        </w:numPr>
        <w:rPr>
          <w:b/>
          <w:sz w:val="20"/>
          <w:szCs w:val="20"/>
          <w:u w:val="single"/>
        </w:rPr>
      </w:pPr>
      <w:r w:rsidRPr="004C51FE">
        <w:rPr>
          <w:b/>
          <w:sz w:val="20"/>
          <w:szCs w:val="20"/>
          <w:u w:val="single"/>
        </w:rPr>
        <w:t>Tvůrčí Evropa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545"/>
        <w:gridCol w:w="4543"/>
        <w:gridCol w:w="283"/>
        <w:gridCol w:w="6663"/>
      </w:tblGrid>
      <w:tr w:rsidR="000211D3" w:rsidRPr="002300ED" w:rsidTr="00BE0AE8">
        <w:tc>
          <w:tcPr>
            <w:tcW w:w="2545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Tab. 2B </w:t>
            </w:r>
          </w:p>
        </w:tc>
        <w:tc>
          <w:tcPr>
            <w:tcW w:w="4543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Tvůrčí Evropa</w:t>
            </w: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54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6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543" w:type="dxa"/>
          </w:tcPr>
          <w:p w:rsidR="000211D3" w:rsidRPr="002300ED" w:rsidRDefault="00706CB9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</w:t>
            </w:r>
            <w:r w:rsidR="000211D3" w:rsidRPr="002300ED">
              <w:rPr>
                <w:sz w:val="20"/>
                <w:szCs w:val="20"/>
              </w:rPr>
              <w:t xml:space="preserve"> 4</w:t>
            </w:r>
            <w:r w:rsidRPr="002300ED">
              <w:rPr>
                <w:sz w:val="20"/>
                <w:szCs w:val="20"/>
              </w:rPr>
              <w:t xml:space="preserve">: </w:t>
            </w:r>
            <w:r w:rsidRPr="002300ED">
              <w:rPr>
                <w:rFonts w:cs="Cambria"/>
                <w:bCs/>
                <w:sz w:val="20"/>
                <w:szCs w:val="20"/>
              </w:rPr>
              <w:t>Ochrana a péče o přírodu a krajinu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rFonts w:cs="Cambria"/>
                <w:bCs/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54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IP6d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rFonts w:cs="Cambria"/>
                <w:bCs/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543" w:type="dxa"/>
          </w:tcPr>
          <w:p w:rsidR="000211D3" w:rsidRPr="002300ED" w:rsidRDefault="000211D3" w:rsidP="00706CB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4.1. Posílit biodiverzitu na majetku</w:t>
            </w:r>
            <w:r w:rsidR="00E229BC" w:rsidRPr="002300ED">
              <w:rPr>
                <w:sz w:val="20"/>
                <w:szCs w:val="20"/>
              </w:rPr>
              <w:t xml:space="preserve"> ČR ve správě rezortních organizací</w:t>
            </w:r>
          </w:p>
          <w:p w:rsidR="000211D3" w:rsidRPr="002300ED" w:rsidRDefault="000211D3" w:rsidP="00706CB9">
            <w:pPr>
              <w:spacing w:after="0" w:afterAutospacing="0"/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SC4.2 Posílit biodiverzitu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rFonts w:cs="Cambria"/>
                <w:bCs/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543" w:type="dxa"/>
          </w:tcPr>
          <w:p w:rsidR="000211D3" w:rsidRPr="002300ED" w:rsidRDefault="000211D3" w:rsidP="000211D3">
            <w:pPr>
              <w:pStyle w:val="Odstavecseseznamem"/>
              <w:numPr>
                <w:ilvl w:val="0"/>
                <w:numId w:val="6"/>
              </w:num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bCs/>
                <w:sz w:val="20"/>
                <w:szCs w:val="20"/>
                <w:lang w:eastAsia="en-US"/>
              </w:rPr>
              <w:t>Péče o vzácné druhy a jejich biotopy vč. obnovy a tvorby těchto biotopů</w:t>
            </w:r>
          </w:p>
          <w:p w:rsidR="000211D3" w:rsidRPr="002300ED" w:rsidRDefault="000211D3" w:rsidP="000211D3">
            <w:pPr>
              <w:pStyle w:val="Odstavecseseznamem"/>
              <w:numPr>
                <w:ilvl w:val="0"/>
                <w:numId w:val="6"/>
              </w:num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bCs/>
                <w:sz w:val="20"/>
                <w:szCs w:val="20"/>
                <w:lang w:eastAsia="en-US"/>
              </w:rPr>
              <w:t>Péče o cenná stanoviště a jejich obnova a tvorba</w:t>
            </w:r>
          </w:p>
          <w:p w:rsidR="000211D3" w:rsidRPr="002300ED" w:rsidRDefault="000211D3" w:rsidP="000211D3">
            <w:pPr>
              <w:pStyle w:val="Odstavecseseznamem"/>
              <w:numPr>
                <w:ilvl w:val="0"/>
                <w:numId w:val="6"/>
              </w:num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2300ED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Zajišťování péče o zvláště chráněná území (ZCHÚ) i lokality soustavy Natura 2000. Sběr informací, tvorba informačních a technických </w:t>
            </w:r>
            <w:r w:rsidRPr="002300ED">
              <w:rPr>
                <w:rFonts w:eastAsiaTheme="minorHAnsi"/>
                <w:bCs/>
                <w:sz w:val="20"/>
                <w:szCs w:val="20"/>
                <w:lang w:eastAsia="en-US"/>
              </w:rPr>
              <w:lastRenderedPageBreak/>
              <w:t>nástrojů a podkladů pro zajištění ochrany a péče o ZCHÚ a území soustavy Natura 2000 a o cílové organismy.</w:t>
            </w:r>
            <w:r w:rsidRPr="002300ED" w:rsidDel="00B030F6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</w:p>
          <w:p w:rsidR="000211D3" w:rsidRPr="002300ED" w:rsidRDefault="000211D3" w:rsidP="000211D3">
            <w:pPr>
              <w:pStyle w:val="Odstavecseseznamem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300ED">
              <w:rPr>
                <w:rFonts w:eastAsiaTheme="minorHAnsi"/>
                <w:bCs/>
                <w:sz w:val="20"/>
                <w:szCs w:val="20"/>
                <w:lang w:eastAsia="en-US"/>
              </w:rPr>
              <w:t>Zakládání či revitalizace funkčních ploch a prvků sídelní zeleně</w:t>
            </w:r>
            <w:r w:rsidRPr="002300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Cílem programu je </w:t>
            </w:r>
            <w:r w:rsidRPr="002300ED">
              <w:rPr>
                <w:bCs/>
                <w:sz w:val="20"/>
                <w:szCs w:val="20"/>
              </w:rPr>
              <w:t xml:space="preserve">zachování a podpora evropské kulturní a jazykové rozmanitosti a posílení konkurenceschopnosti kultury a kulturního průmyslu, </w:t>
            </w:r>
            <w:r w:rsidRPr="002300ED">
              <w:rPr>
                <w:sz w:val="20"/>
                <w:szCs w:val="20"/>
              </w:rPr>
              <w:t xml:space="preserve">prostřednictvím výrazného zaměření na opatření k budování kapacit a na podporu nadnárodního pohybu kulturních děl. Významným fenoménem, na který musí kulturní průmysl v současnosti reagovat, je potřeba </w:t>
            </w:r>
            <w:r w:rsidRPr="002300ED">
              <w:rPr>
                <w:bCs/>
                <w:sz w:val="20"/>
                <w:szCs w:val="20"/>
              </w:rPr>
              <w:t>digitalizace kulturního obsahu.</w:t>
            </w: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lastRenderedPageBreak/>
              <w:t xml:space="preserve">Implementační prvky </w:t>
            </w:r>
          </w:p>
        </w:tc>
        <w:tc>
          <w:tcPr>
            <w:tcW w:w="4543" w:type="dxa"/>
          </w:tcPr>
          <w:p w:rsidR="000211D3" w:rsidRPr="002300ED" w:rsidRDefault="00A477CF" w:rsidP="00BE0A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Možná v</w:t>
            </w:r>
            <w:r w:rsidR="000211D3" w:rsidRPr="002300ED">
              <w:rPr>
                <w:sz w:val="20"/>
                <w:szCs w:val="20"/>
              </w:rPr>
              <w:t>azba v OPŽP 2014-2020 je vnímána u aktivit zaměřených na ochranu a péči o přírodní bohatství, tj. zejména o zvláštně chráněná území.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Mechanismus koordinace </w:t>
            </w:r>
          </w:p>
        </w:tc>
        <w:tc>
          <w:tcPr>
            <w:tcW w:w="4543" w:type="dxa"/>
          </w:tcPr>
          <w:p w:rsidR="000211D3" w:rsidRPr="002300ED" w:rsidRDefault="00B250F0" w:rsidP="00BE0A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Mechanismus koordinace je na národní úrovni v řešení. 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</w:tbl>
    <w:p w:rsidR="000211D3" w:rsidRDefault="000211D3" w:rsidP="000211D3">
      <w:pPr>
        <w:rPr>
          <w:sz w:val="20"/>
          <w:szCs w:val="20"/>
          <w:u w:val="single"/>
        </w:rPr>
      </w:pPr>
    </w:p>
    <w:p w:rsidR="00BE1A72" w:rsidRDefault="00BE1A72" w:rsidP="000211D3">
      <w:pPr>
        <w:rPr>
          <w:sz w:val="20"/>
          <w:szCs w:val="20"/>
          <w:u w:val="single"/>
        </w:rPr>
      </w:pPr>
    </w:p>
    <w:p w:rsidR="00BE1A72" w:rsidRPr="002300ED" w:rsidRDefault="00BE1A72" w:rsidP="000211D3">
      <w:pPr>
        <w:rPr>
          <w:sz w:val="20"/>
          <w:szCs w:val="20"/>
          <w:u w:val="single"/>
        </w:rPr>
      </w:pPr>
    </w:p>
    <w:p w:rsidR="000211D3" w:rsidRPr="002300ED" w:rsidRDefault="000211D3" w:rsidP="004C51FE">
      <w:pPr>
        <w:pStyle w:val="Odstavecseseznamem"/>
        <w:numPr>
          <w:ilvl w:val="0"/>
          <w:numId w:val="28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t xml:space="preserve">Nová zelená úsporám </w:t>
      </w:r>
    </w:p>
    <w:tbl>
      <w:tblPr>
        <w:tblStyle w:val="Mkatabulky"/>
        <w:tblW w:w="14459" w:type="dxa"/>
        <w:tblInd w:w="108" w:type="dxa"/>
        <w:tblLook w:val="04A0" w:firstRow="1" w:lastRow="0" w:firstColumn="1" w:lastColumn="0" w:noHBand="0" w:noVBand="1"/>
      </w:tblPr>
      <w:tblGrid>
        <w:gridCol w:w="2127"/>
        <w:gridCol w:w="4961"/>
        <w:gridCol w:w="283"/>
        <w:gridCol w:w="7088"/>
      </w:tblGrid>
      <w:tr w:rsidR="000211D3" w:rsidRPr="002300ED" w:rsidTr="00BE0AE8">
        <w:tc>
          <w:tcPr>
            <w:tcW w:w="2127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3B</w:t>
            </w:r>
          </w:p>
        </w:tc>
        <w:tc>
          <w:tcPr>
            <w:tcW w:w="4961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Nová Zelená úsporám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TC: 4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5: Energetické úspory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961" w:type="dxa"/>
          </w:tcPr>
          <w:p w:rsidR="000211D3" w:rsidRPr="002300ED" w:rsidRDefault="000B169D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IP4</w:t>
            </w:r>
            <w:r w:rsidR="000211D3" w:rsidRPr="002300ED">
              <w:rPr>
                <w:sz w:val="20"/>
                <w:szCs w:val="20"/>
              </w:rPr>
              <w:t>c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SC 5.1: Snížit energetickou náročnost u veřejných budov a zvýšit využití obnovitelných zdrojů energie</w:t>
            </w:r>
            <w:r w:rsidRPr="002300ED" w:rsidDel="009514F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Věcná specifikace (zaměření, aktivity)</w:t>
            </w:r>
          </w:p>
        </w:tc>
        <w:tc>
          <w:tcPr>
            <w:tcW w:w="4961" w:type="dxa"/>
          </w:tcPr>
          <w:p w:rsidR="000211D3" w:rsidRPr="002300ED" w:rsidRDefault="000211D3" w:rsidP="00600FE2">
            <w:pPr>
              <w:pStyle w:val="Odstavecseseznamem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Snižování spotřeby energie zlepšením tepelně technických vlastností obvodových konstrukcí budov</w:t>
            </w:r>
            <w:r w:rsidR="00600FE2" w:rsidRPr="002300ED">
              <w:rPr>
                <w:sz w:val="20"/>
                <w:szCs w:val="20"/>
              </w:rPr>
              <w:t>, včetně dalších opatření vedoucích ke snížení energetické náročnosti budov.</w:t>
            </w:r>
          </w:p>
          <w:p w:rsidR="00600FE2" w:rsidRPr="002300ED" w:rsidRDefault="00600FE2" w:rsidP="00600FE2">
            <w:pPr>
              <w:pStyle w:val="Odstavecseseznamem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Realizace technologií na využití odpadního tepla.</w:t>
            </w:r>
          </w:p>
          <w:p w:rsidR="000211D3" w:rsidRPr="002300ED" w:rsidRDefault="00600FE2" w:rsidP="00600FE2">
            <w:pPr>
              <w:pStyle w:val="Odstavecseseznamem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Realizace </w:t>
            </w:r>
            <w:proofErr w:type="spellStart"/>
            <w:r w:rsidRPr="002300ED">
              <w:rPr>
                <w:sz w:val="20"/>
                <w:szCs w:val="20"/>
              </w:rPr>
              <w:t>nízkoemisních</w:t>
            </w:r>
            <w:proofErr w:type="spellEnd"/>
            <w:r w:rsidRPr="002300ED">
              <w:rPr>
                <w:sz w:val="20"/>
                <w:szCs w:val="20"/>
              </w:rPr>
              <w:t xml:space="preserve"> a obnovitelných zdrojů tepla.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color w:val="000000"/>
                <w:sz w:val="20"/>
                <w:szCs w:val="20"/>
              </w:rPr>
            </w:pPr>
            <w:r w:rsidRPr="002300ED">
              <w:rPr>
                <w:color w:val="000000"/>
                <w:sz w:val="20"/>
                <w:szCs w:val="20"/>
              </w:rPr>
              <w:t>Cílem programu Nová zelená úsporám (NZÚ) je podpora realizace opatření vedoucích ke snížení energetické náročnosti budov, a tím snížení emisí skleníkových plynů a dalších znečišťujících látek do ovzduší. Program Nová zelená úsporám bude zdrojově kryt především z výnosů dražeb emisních povolenek dle zákona č. 383/2012 Sb., o podmínkách obchodování s povolenkami na emise skleníkových plynů.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Implementační </w:t>
            </w:r>
            <w:r w:rsidRPr="002300ED">
              <w:rPr>
                <w:b/>
                <w:sz w:val="20"/>
                <w:szCs w:val="20"/>
              </w:rPr>
              <w:lastRenderedPageBreak/>
              <w:t xml:space="preserve">prvky </w:t>
            </w:r>
          </w:p>
        </w:tc>
        <w:tc>
          <w:tcPr>
            <w:tcW w:w="4961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lastRenderedPageBreak/>
              <w:t xml:space="preserve">Typy příjemců: organizační složky státu, státní </w:t>
            </w:r>
            <w:r w:rsidRPr="002300ED">
              <w:rPr>
                <w:sz w:val="20"/>
                <w:szCs w:val="20"/>
              </w:rPr>
              <w:lastRenderedPageBreak/>
              <w:t>příspěvkové organizace, příspěvkové organizace obcí, příspěvkové organizace krajů, obce, kraje, svazky obcí, veřejné výzkumné instituce, veřejné a státní vysoké školy, školské právnické osoby, spolky</w:t>
            </w:r>
            <w:r w:rsidRPr="002300ED">
              <w:rPr>
                <w:bCs/>
                <w:sz w:val="20"/>
                <w:szCs w:val="20"/>
              </w:rPr>
              <w:t xml:space="preserve">, </w:t>
            </w:r>
            <w:r w:rsidRPr="002300ED">
              <w:rPr>
                <w:sz w:val="20"/>
                <w:szCs w:val="20"/>
              </w:rPr>
              <w:t>účelová zařízení církví nebo náboženských společností, obecně prospěšné společnosti, jiné subjekty sloužící veřejnému zájmu, zejména organizační složky obcí, organizační složky krajů, obchodní společnosti vlastněné ze 100 % obcemi či jinými veřejnoprávními subjekty, státní organizace zřízené zvláštním zákonem.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Cílové území: Česká republika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Příjemce: fyzické osoby, subjekt vlastnící veřejnou budovu a bytová družstva, </w:t>
            </w:r>
            <w:r w:rsidRPr="002300ED">
              <w:rPr>
                <w:sz w:val="20"/>
                <w:szCs w:val="20"/>
              </w:rPr>
              <w:lastRenderedPageBreak/>
              <w:t>SVJ, obce, města</w:t>
            </w:r>
          </w:p>
        </w:tc>
      </w:tr>
      <w:tr w:rsidR="000211D3" w:rsidRPr="002300ED" w:rsidTr="00BE0AE8">
        <w:tc>
          <w:tcPr>
            <w:tcW w:w="2127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lastRenderedPageBreak/>
              <w:t>Mechanismus koordinace synergie / komplementarity</w:t>
            </w:r>
          </w:p>
        </w:tc>
        <w:tc>
          <w:tcPr>
            <w:tcW w:w="4961" w:type="dxa"/>
          </w:tcPr>
          <w:p w:rsidR="000211D3" w:rsidRPr="002300ED" w:rsidRDefault="000211D3" w:rsidP="00B056D2">
            <w:pPr>
              <w:rPr>
                <w:rFonts w:cs="Arial"/>
                <w:sz w:val="20"/>
                <w:szCs w:val="20"/>
              </w:rPr>
            </w:pPr>
            <w:r w:rsidRPr="002300ED">
              <w:rPr>
                <w:rFonts w:cs="Arial"/>
                <w:sz w:val="20"/>
                <w:szCs w:val="20"/>
              </w:rPr>
              <w:t>Pro zajištění co největší efektivnosti jednotlivých intervencí, respektive zabezpečení synergií intervencí OPŽP 2014–2020 s</w:t>
            </w:r>
            <w:r w:rsidR="00B056D2" w:rsidRPr="002300ED">
              <w:rPr>
                <w:rFonts w:cs="Arial"/>
                <w:sz w:val="20"/>
                <w:szCs w:val="20"/>
              </w:rPr>
              <w:t xml:space="preserve"> NZÚ </w:t>
            </w:r>
            <w:r w:rsidRPr="002300ED">
              <w:rPr>
                <w:rFonts w:cs="Arial"/>
                <w:sz w:val="20"/>
                <w:szCs w:val="20"/>
              </w:rPr>
              <w:t xml:space="preserve">v gesci MŽP bude zajištěno interním mechanismem v rámci procesu přípravy jednotlivých výzev (časové hledisko, věcný obsah, technické parametry apod.) a jejich následného vyhodnocování. Koordinovaný proces nastavování výzev a jejich hodnocení by měl přispět k realizaci takových projektů, které v maximální možné míře zajistí provázanost jednotlivých intervencí. Důležitým faktorem je, že OPŽP 2014 – 2020 i </w:t>
            </w:r>
            <w:r w:rsidR="00B056D2" w:rsidRPr="002300ED">
              <w:rPr>
                <w:rFonts w:cs="Arial"/>
                <w:sz w:val="20"/>
                <w:szCs w:val="20"/>
              </w:rPr>
              <w:t xml:space="preserve">NZÚ </w:t>
            </w:r>
            <w:r w:rsidRPr="002300ED">
              <w:rPr>
                <w:rFonts w:cs="Arial"/>
                <w:sz w:val="20"/>
                <w:szCs w:val="20"/>
              </w:rPr>
              <w:t xml:space="preserve">jsou v gesci MŽP. 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056D2">
            <w:pPr>
              <w:rPr>
                <w:sz w:val="20"/>
                <w:szCs w:val="20"/>
              </w:rPr>
            </w:pPr>
            <w:r w:rsidRPr="002300ED">
              <w:rPr>
                <w:color w:val="000000"/>
                <w:sz w:val="20"/>
                <w:szCs w:val="20"/>
              </w:rPr>
              <w:t>Vláda svým Usnesením č. 220 dne 20. 2. 2013 schválila Věcný záměr programu a dále Usnesením č. 848 ze dne 6. 11. 2013 schválila Dokumentaci programu NZÚ, ve které jsou podrobně rozpracovány podprogramy Rodinné domy a Náklady státu na administraci. Zbývající podprogramy Bytové domy a Budovy veřejného sektoru jsou zpracovány zatím rámcově a budou připraveny na základě vymezení hraničních oblastí podpory mezi jednotlivými programy MMR a MŽP tak, aby si programy vzájemně nekonkurovaly a bylo dosaženo maximálních synergických efektů.</w:t>
            </w:r>
          </w:p>
        </w:tc>
      </w:tr>
    </w:tbl>
    <w:p w:rsidR="00BE1A72" w:rsidRPr="002300ED" w:rsidRDefault="00BE1A72" w:rsidP="000211D3">
      <w:pPr>
        <w:rPr>
          <w:b/>
          <w:sz w:val="20"/>
          <w:szCs w:val="20"/>
          <w:u w:val="single"/>
        </w:rPr>
      </w:pPr>
    </w:p>
    <w:p w:rsidR="000211D3" w:rsidRPr="002300ED" w:rsidRDefault="000211D3" w:rsidP="004C51FE">
      <w:pPr>
        <w:pStyle w:val="Odstavecseseznamem"/>
        <w:numPr>
          <w:ilvl w:val="0"/>
          <w:numId w:val="28"/>
        </w:numPr>
        <w:rPr>
          <w:b/>
          <w:sz w:val="20"/>
          <w:szCs w:val="20"/>
          <w:u w:val="single"/>
        </w:rPr>
      </w:pPr>
      <w:r w:rsidRPr="002300ED">
        <w:rPr>
          <w:b/>
          <w:sz w:val="20"/>
          <w:szCs w:val="20"/>
          <w:u w:val="single"/>
        </w:rPr>
        <w:t xml:space="preserve">Program Panel 2014+ </w:t>
      </w:r>
    </w:p>
    <w:tbl>
      <w:tblPr>
        <w:tblStyle w:val="Mkatabulky"/>
        <w:tblW w:w="14459" w:type="dxa"/>
        <w:tblInd w:w="108" w:type="dxa"/>
        <w:tblLook w:val="04A0" w:firstRow="1" w:lastRow="0" w:firstColumn="1" w:lastColumn="0" w:noHBand="0" w:noVBand="1"/>
      </w:tblPr>
      <w:tblGrid>
        <w:gridCol w:w="2545"/>
        <w:gridCol w:w="4543"/>
        <w:gridCol w:w="283"/>
        <w:gridCol w:w="7088"/>
      </w:tblGrid>
      <w:tr w:rsidR="000211D3" w:rsidRPr="002300ED" w:rsidTr="00BE0AE8">
        <w:tc>
          <w:tcPr>
            <w:tcW w:w="2545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Tab. 4B</w:t>
            </w:r>
          </w:p>
        </w:tc>
        <w:tc>
          <w:tcPr>
            <w:tcW w:w="4543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Operační program Životní prostředí 2014-2020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BFBFBF" w:themeFill="background1" w:themeFillShade="BF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Program Panel 2014+</w:t>
            </w: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 xml:space="preserve">Tematický cíl </w:t>
            </w:r>
          </w:p>
        </w:tc>
        <w:tc>
          <w:tcPr>
            <w:tcW w:w="454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TC 4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Prioritní osa</w:t>
            </w:r>
          </w:p>
        </w:tc>
        <w:tc>
          <w:tcPr>
            <w:tcW w:w="454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PO 5: Energetické úspory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Investiční priorita</w:t>
            </w:r>
          </w:p>
        </w:tc>
        <w:tc>
          <w:tcPr>
            <w:tcW w:w="4543" w:type="dxa"/>
          </w:tcPr>
          <w:p w:rsidR="000211D3" w:rsidRPr="002300ED" w:rsidRDefault="003E713E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IP4</w:t>
            </w:r>
            <w:r w:rsidR="000211D3" w:rsidRPr="002300ED">
              <w:rPr>
                <w:sz w:val="20"/>
                <w:szCs w:val="20"/>
              </w:rPr>
              <w:t>c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Specifický cíl</w:t>
            </w:r>
          </w:p>
        </w:tc>
        <w:tc>
          <w:tcPr>
            <w:tcW w:w="454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SC 5.1: Snížit energetickou náročnost u veřejných budov a zvýšit využití obnovitelných zdrojů </w:t>
            </w:r>
            <w:r w:rsidRPr="002300ED">
              <w:rPr>
                <w:sz w:val="20"/>
                <w:szCs w:val="20"/>
              </w:rPr>
              <w:lastRenderedPageBreak/>
              <w:t>energie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187570" w:rsidP="00BE0A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Věcná </w:t>
            </w:r>
            <w:r w:rsidR="000211D3" w:rsidRPr="002300ED">
              <w:rPr>
                <w:b/>
                <w:sz w:val="20"/>
                <w:szCs w:val="20"/>
              </w:rPr>
              <w:t>specifikace (zaměření, aktivity)</w:t>
            </w:r>
          </w:p>
        </w:tc>
        <w:tc>
          <w:tcPr>
            <w:tcW w:w="454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Snižování spotřeby energie zlepšením tepelně technických vlastností obvodových konstrukcí budov. Technologie na využití odpadního tepla. Další stavební opatření vedoucí ke snížení energetické náročnosti budov Výměna zdroje tepla v budovách za bezemisní nebo </w:t>
            </w:r>
            <w:proofErr w:type="spellStart"/>
            <w:r w:rsidRPr="002300ED">
              <w:rPr>
                <w:sz w:val="20"/>
                <w:szCs w:val="20"/>
              </w:rPr>
              <w:t>nízkoemisní</w:t>
            </w:r>
            <w:proofErr w:type="spellEnd"/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Program úvěrů na opravy a modernizace bytových domů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  <w:tr w:rsidR="000211D3" w:rsidRPr="002300ED" w:rsidTr="00BE0AE8">
        <w:trPr>
          <w:trHeight w:val="3080"/>
        </w:trPr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2300ED" w:rsidP="00BE0A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Implementační </w:t>
            </w:r>
            <w:r w:rsidR="000211D3" w:rsidRPr="002300ED">
              <w:rPr>
                <w:b/>
                <w:sz w:val="20"/>
                <w:szCs w:val="20"/>
              </w:rPr>
              <w:t xml:space="preserve">prvky </w:t>
            </w:r>
          </w:p>
        </w:tc>
        <w:tc>
          <w:tcPr>
            <w:tcW w:w="454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Typy příjemců: organizační složky státu, státní příspěvkové organizace, příspěvkové organizace obcí, příspěvkové organizace krajů, obce, kraje, svazky obcí, veřejné výzkumné instituce, veřejné a státní vysoké školy, školské právnické osoby, spolky</w:t>
            </w:r>
            <w:r w:rsidRPr="002300ED">
              <w:rPr>
                <w:bCs/>
                <w:sz w:val="20"/>
                <w:szCs w:val="20"/>
              </w:rPr>
              <w:t xml:space="preserve">, </w:t>
            </w:r>
            <w:r w:rsidRPr="002300ED">
              <w:rPr>
                <w:sz w:val="20"/>
                <w:szCs w:val="20"/>
              </w:rPr>
              <w:t>účelová zařízení církví nebo náboženských společností, obecně prospěšné společnosti, jiné subjekty sloužící veřejnému zájmu, zejména organizační složky obcí, organizační složky krajů, obchodní společnosti vlastněné ze 100 % obcemi či jinými veřejnoprávními subjekty, státní organizace zřízené zvláštním zákonem.</w:t>
            </w:r>
          </w:p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Cílové území: Česká republika.</w:t>
            </w:r>
          </w:p>
        </w:tc>
        <w:tc>
          <w:tcPr>
            <w:tcW w:w="283" w:type="dxa"/>
            <w:vMerge/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>Typy příjemců: družstva, společenství vlastníků, fyzické a právnické osoby, stejně jako města či obce, jež mají ve vlastnictví bytový dům</w:t>
            </w:r>
          </w:p>
        </w:tc>
      </w:tr>
      <w:tr w:rsidR="000211D3" w:rsidRPr="002300ED" w:rsidTr="00BE0AE8">
        <w:tc>
          <w:tcPr>
            <w:tcW w:w="2545" w:type="dxa"/>
            <w:shd w:val="clear" w:color="auto" w:fill="D9D9D9" w:themeFill="background1" w:themeFillShade="D9"/>
          </w:tcPr>
          <w:p w:rsidR="000211D3" w:rsidRPr="002300ED" w:rsidRDefault="000211D3" w:rsidP="00BE0AE8">
            <w:pPr>
              <w:rPr>
                <w:b/>
                <w:sz w:val="20"/>
                <w:szCs w:val="20"/>
              </w:rPr>
            </w:pPr>
            <w:r w:rsidRPr="002300ED">
              <w:rPr>
                <w:b/>
                <w:sz w:val="20"/>
                <w:szCs w:val="20"/>
              </w:rPr>
              <w:t>Mech</w:t>
            </w:r>
            <w:r w:rsidR="002300ED">
              <w:rPr>
                <w:b/>
                <w:sz w:val="20"/>
                <w:szCs w:val="20"/>
              </w:rPr>
              <w:t>anismus koordinace synergie</w:t>
            </w:r>
            <w:r w:rsidRPr="002300ED">
              <w:rPr>
                <w:b/>
                <w:sz w:val="20"/>
                <w:szCs w:val="20"/>
              </w:rPr>
              <w:t>/ komplementarity</w:t>
            </w:r>
          </w:p>
        </w:tc>
        <w:tc>
          <w:tcPr>
            <w:tcW w:w="4543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  <w:r w:rsidRPr="002300ED">
              <w:rPr>
                <w:sz w:val="20"/>
                <w:szCs w:val="20"/>
              </w:rPr>
              <w:t xml:space="preserve">Jedná se o doplňkovou vazbu, nutná výměna informací o podpořených projektech včetně spolupráce na evaluacích v oblasti energetických úspor napříč všemi zainteresovanými programy 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FFFFFF" w:themeFill="background1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0211D3" w:rsidRPr="002300ED" w:rsidRDefault="000211D3" w:rsidP="00BE0AE8">
            <w:pPr>
              <w:rPr>
                <w:sz w:val="20"/>
                <w:szCs w:val="20"/>
              </w:rPr>
            </w:pPr>
          </w:p>
        </w:tc>
      </w:tr>
    </w:tbl>
    <w:p w:rsidR="00DA2A0F" w:rsidRPr="002300ED" w:rsidRDefault="00DA2A0F">
      <w:pPr>
        <w:rPr>
          <w:sz w:val="20"/>
          <w:szCs w:val="20"/>
        </w:rPr>
      </w:pPr>
    </w:p>
    <w:sectPr w:rsidR="00DA2A0F" w:rsidRPr="002300ED" w:rsidSect="00BE0AE8">
      <w:footerReference w:type="default" r:id="rId9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93B" w:rsidRDefault="0057693B" w:rsidP="0057693B">
      <w:pPr>
        <w:spacing w:after="0" w:line="240" w:lineRule="auto"/>
      </w:pPr>
      <w:r>
        <w:separator/>
      </w:r>
    </w:p>
  </w:endnote>
  <w:endnote w:type="continuationSeparator" w:id="0">
    <w:p w:rsidR="0057693B" w:rsidRDefault="0057693B" w:rsidP="00576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Bold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8640437"/>
      <w:docPartObj>
        <w:docPartGallery w:val="Page Numbers (Bottom of Page)"/>
        <w:docPartUnique/>
      </w:docPartObj>
    </w:sdtPr>
    <w:sdtEndPr/>
    <w:sdtContent>
      <w:p w:rsidR="0057693B" w:rsidRDefault="0035550B">
        <w:pPr>
          <w:pStyle w:val="Zpat"/>
          <w:jc w:val="center"/>
        </w:pPr>
        <w:r>
          <w:fldChar w:fldCharType="begin"/>
        </w:r>
        <w:r w:rsidR="0057693B">
          <w:instrText>PAGE   \* MERGEFORMAT</w:instrText>
        </w:r>
        <w:r>
          <w:fldChar w:fldCharType="separate"/>
        </w:r>
        <w:r w:rsidR="00FF7241">
          <w:rPr>
            <w:noProof/>
          </w:rPr>
          <w:t>13</w:t>
        </w:r>
        <w:r>
          <w:fldChar w:fldCharType="end"/>
        </w:r>
      </w:p>
    </w:sdtContent>
  </w:sdt>
  <w:p w:rsidR="0057693B" w:rsidRDefault="005769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93B" w:rsidRDefault="0057693B" w:rsidP="0057693B">
      <w:pPr>
        <w:spacing w:after="0" w:line="240" w:lineRule="auto"/>
      </w:pPr>
      <w:r>
        <w:separator/>
      </w:r>
    </w:p>
  </w:footnote>
  <w:footnote w:type="continuationSeparator" w:id="0">
    <w:p w:rsidR="0057693B" w:rsidRDefault="0057693B" w:rsidP="00576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6BA7"/>
    <w:multiLevelType w:val="hybridMultilevel"/>
    <w:tmpl w:val="3F7A886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060F4"/>
    <w:multiLevelType w:val="hybridMultilevel"/>
    <w:tmpl w:val="7D2475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F6FB6"/>
    <w:multiLevelType w:val="hybridMultilevel"/>
    <w:tmpl w:val="0504BEC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1B4DAA"/>
    <w:multiLevelType w:val="hybridMultilevel"/>
    <w:tmpl w:val="655AADCC"/>
    <w:lvl w:ilvl="0" w:tplc="B210A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D055B"/>
    <w:multiLevelType w:val="hybridMultilevel"/>
    <w:tmpl w:val="5EBCBEBC"/>
    <w:lvl w:ilvl="0" w:tplc="04050001">
      <w:start w:val="1"/>
      <w:numFmt w:val="bullet"/>
      <w:lvlText w:val=""/>
      <w:lvlJc w:val="left"/>
      <w:pPr>
        <w:ind w:left="37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5">
    <w:nsid w:val="1E8039B3"/>
    <w:multiLevelType w:val="hybridMultilevel"/>
    <w:tmpl w:val="9F980A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71AAF"/>
    <w:multiLevelType w:val="hybridMultilevel"/>
    <w:tmpl w:val="C0B6B5DC"/>
    <w:lvl w:ilvl="0" w:tplc="B210A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EC5543"/>
    <w:multiLevelType w:val="hybridMultilevel"/>
    <w:tmpl w:val="67EA07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B641E"/>
    <w:multiLevelType w:val="hybridMultilevel"/>
    <w:tmpl w:val="2870D1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5D434D"/>
    <w:multiLevelType w:val="hybridMultilevel"/>
    <w:tmpl w:val="6CFA470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9C2235"/>
    <w:multiLevelType w:val="hybridMultilevel"/>
    <w:tmpl w:val="E1F87A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FD1FD1"/>
    <w:multiLevelType w:val="hybridMultilevel"/>
    <w:tmpl w:val="7804A6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A02125"/>
    <w:multiLevelType w:val="hybridMultilevel"/>
    <w:tmpl w:val="25B4BF42"/>
    <w:lvl w:ilvl="0" w:tplc="B80E65D4">
      <w:start w:val="1"/>
      <w:numFmt w:val="decimal"/>
      <w:pStyle w:val="Nadpis3"/>
      <w:lvlText w:val="1. 3. %1"/>
      <w:lvlJc w:val="left"/>
      <w:pPr>
        <w:ind w:left="1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4" w:hanging="360"/>
      </w:pPr>
    </w:lvl>
    <w:lvl w:ilvl="2" w:tplc="0405001B" w:tentative="1">
      <w:start w:val="1"/>
      <w:numFmt w:val="lowerRoman"/>
      <w:lvlText w:val="%3."/>
      <w:lvlJc w:val="right"/>
      <w:pPr>
        <w:ind w:left="2724" w:hanging="180"/>
      </w:pPr>
    </w:lvl>
    <w:lvl w:ilvl="3" w:tplc="0405000F" w:tentative="1">
      <w:start w:val="1"/>
      <w:numFmt w:val="decimal"/>
      <w:lvlText w:val="%4."/>
      <w:lvlJc w:val="left"/>
      <w:pPr>
        <w:ind w:left="3444" w:hanging="360"/>
      </w:pPr>
    </w:lvl>
    <w:lvl w:ilvl="4" w:tplc="04050019" w:tentative="1">
      <w:start w:val="1"/>
      <w:numFmt w:val="lowerLetter"/>
      <w:lvlText w:val="%5."/>
      <w:lvlJc w:val="left"/>
      <w:pPr>
        <w:ind w:left="4164" w:hanging="360"/>
      </w:pPr>
    </w:lvl>
    <w:lvl w:ilvl="5" w:tplc="0405001B" w:tentative="1">
      <w:start w:val="1"/>
      <w:numFmt w:val="lowerRoman"/>
      <w:lvlText w:val="%6."/>
      <w:lvlJc w:val="right"/>
      <w:pPr>
        <w:ind w:left="4884" w:hanging="180"/>
      </w:pPr>
    </w:lvl>
    <w:lvl w:ilvl="6" w:tplc="0405000F" w:tentative="1">
      <w:start w:val="1"/>
      <w:numFmt w:val="decimal"/>
      <w:lvlText w:val="%7."/>
      <w:lvlJc w:val="left"/>
      <w:pPr>
        <w:ind w:left="5604" w:hanging="360"/>
      </w:pPr>
    </w:lvl>
    <w:lvl w:ilvl="7" w:tplc="04050019" w:tentative="1">
      <w:start w:val="1"/>
      <w:numFmt w:val="lowerLetter"/>
      <w:lvlText w:val="%8."/>
      <w:lvlJc w:val="left"/>
      <w:pPr>
        <w:ind w:left="6324" w:hanging="360"/>
      </w:pPr>
    </w:lvl>
    <w:lvl w:ilvl="8" w:tplc="040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3">
    <w:nsid w:val="2AF36AEB"/>
    <w:multiLevelType w:val="hybridMultilevel"/>
    <w:tmpl w:val="F072EB6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4">
    <w:nsid w:val="2F5C0BAE"/>
    <w:multiLevelType w:val="hybridMultilevel"/>
    <w:tmpl w:val="7486AE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71451C"/>
    <w:multiLevelType w:val="hybridMultilevel"/>
    <w:tmpl w:val="FB38540A"/>
    <w:lvl w:ilvl="0" w:tplc="5240C63C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37477D"/>
    <w:multiLevelType w:val="hybridMultilevel"/>
    <w:tmpl w:val="743E0C7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0F5AC6"/>
    <w:multiLevelType w:val="hybridMultilevel"/>
    <w:tmpl w:val="3140B222"/>
    <w:lvl w:ilvl="0" w:tplc="B210A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F1D83"/>
    <w:multiLevelType w:val="hybridMultilevel"/>
    <w:tmpl w:val="E0001DCC"/>
    <w:lvl w:ilvl="0" w:tplc="B210A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55246F"/>
    <w:multiLevelType w:val="hybridMultilevel"/>
    <w:tmpl w:val="DAA81DF8"/>
    <w:lvl w:ilvl="0" w:tplc="B210A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0F794E"/>
    <w:multiLevelType w:val="multilevel"/>
    <w:tmpl w:val="587055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003"/>
        </w:tabs>
        <w:ind w:left="1003" w:hanging="720"/>
      </w:pPr>
      <w:rPr>
        <w:rFonts w:hint="default"/>
        <w:b w:val="0"/>
        <w:i w:val="0"/>
        <w:strike w:val="0"/>
        <w:sz w:val="20"/>
        <w:szCs w:val="20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2143"/>
        </w:tabs>
        <w:ind w:left="2143" w:hanging="1008"/>
      </w:pPr>
      <w:rPr>
        <w:rFonts w:cs="Times New Roman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  <w:rPr>
        <w:rFonts w:cs="Times New Roman" w:hint="default"/>
      </w:rPr>
    </w:lvl>
  </w:abstractNum>
  <w:abstractNum w:abstractNumId="21">
    <w:nsid w:val="4454018B"/>
    <w:multiLevelType w:val="hybridMultilevel"/>
    <w:tmpl w:val="A664D25C"/>
    <w:lvl w:ilvl="0" w:tplc="B096EB12">
      <w:start w:val="1"/>
      <w:numFmt w:val="decimal"/>
      <w:pStyle w:val="Nadpis2"/>
      <w:lvlText w:val="1. %1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63B7F83"/>
    <w:multiLevelType w:val="hybridMultilevel"/>
    <w:tmpl w:val="1200F9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240AA5"/>
    <w:multiLevelType w:val="hybridMultilevel"/>
    <w:tmpl w:val="40BE07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9A6216"/>
    <w:multiLevelType w:val="hybridMultilevel"/>
    <w:tmpl w:val="88BE5730"/>
    <w:lvl w:ilvl="0" w:tplc="AF3653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5E207B5"/>
    <w:multiLevelType w:val="hybridMultilevel"/>
    <w:tmpl w:val="D26AD2D0"/>
    <w:lvl w:ilvl="0" w:tplc="AF3653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A7162C"/>
    <w:multiLevelType w:val="hybridMultilevel"/>
    <w:tmpl w:val="8DAA4C0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E7C014A"/>
    <w:multiLevelType w:val="hybridMultilevel"/>
    <w:tmpl w:val="1F3EF2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FE6ECD"/>
    <w:multiLevelType w:val="hybridMultilevel"/>
    <w:tmpl w:val="1F3EF2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B849B6"/>
    <w:multiLevelType w:val="hybridMultilevel"/>
    <w:tmpl w:val="F050D7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841787"/>
    <w:multiLevelType w:val="hybridMultilevel"/>
    <w:tmpl w:val="8ED4E23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A8659D3"/>
    <w:multiLevelType w:val="hybridMultilevel"/>
    <w:tmpl w:val="8660B1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4F6223"/>
    <w:multiLevelType w:val="hybridMultilevel"/>
    <w:tmpl w:val="506494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D60EF6"/>
    <w:multiLevelType w:val="hybridMultilevel"/>
    <w:tmpl w:val="29E0E3D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9172A08"/>
    <w:multiLevelType w:val="hybridMultilevel"/>
    <w:tmpl w:val="51AA72F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12"/>
  </w:num>
  <w:num w:numId="4">
    <w:abstractNumId w:val="15"/>
  </w:num>
  <w:num w:numId="5">
    <w:abstractNumId w:val="34"/>
  </w:num>
  <w:num w:numId="6">
    <w:abstractNumId w:val="30"/>
  </w:num>
  <w:num w:numId="7">
    <w:abstractNumId w:val="31"/>
  </w:num>
  <w:num w:numId="8">
    <w:abstractNumId w:val="13"/>
  </w:num>
  <w:num w:numId="9">
    <w:abstractNumId w:val="0"/>
  </w:num>
  <w:num w:numId="10">
    <w:abstractNumId w:val="5"/>
  </w:num>
  <w:num w:numId="11">
    <w:abstractNumId w:val="9"/>
  </w:num>
  <w:num w:numId="12">
    <w:abstractNumId w:val="33"/>
  </w:num>
  <w:num w:numId="13">
    <w:abstractNumId w:val="22"/>
  </w:num>
  <w:num w:numId="14">
    <w:abstractNumId w:val="4"/>
  </w:num>
  <w:num w:numId="15">
    <w:abstractNumId w:val="16"/>
  </w:num>
  <w:num w:numId="16">
    <w:abstractNumId w:val="1"/>
  </w:num>
  <w:num w:numId="17">
    <w:abstractNumId w:val="19"/>
  </w:num>
  <w:num w:numId="18">
    <w:abstractNumId w:val="3"/>
  </w:num>
  <w:num w:numId="19">
    <w:abstractNumId w:val="17"/>
  </w:num>
  <w:num w:numId="20">
    <w:abstractNumId w:val="18"/>
  </w:num>
  <w:num w:numId="21">
    <w:abstractNumId w:val="2"/>
  </w:num>
  <w:num w:numId="22">
    <w:abstractNumId w:val="26"/>
  </w:num>
  <w:num w:numId="23">
    <w:abstractNumId w:val="8"/>
  </w:num>
  <w:num w:numId="24">
    <w:abstractNumId w:val="6"/>
  </w:num>
  <w:num w:numId="25">
    <w:abstractNumId w:val="32"/>
  </w:num>
  <w:num w:numId="26">
    <w:abstractNumId w:val="20"/>
  </w:num>
  <w:num w:numId="27">
    <w:abstractNumId w:val="23"/>
  </w:num>
  <w:num w:numId="28">
    <w:abstractNumId w:val="27"/>
  </w:num>
  <w:num w:numId="29">
    <w:abstractNumId w:val="29"/>
  </w:num>
  <w:num w:numId="30">
    <w:abstractNumId w:val="24"/>
  </w:num>
  <w:num w:numId="31">
    <w:abstractNumId w:val="28"/>
  </w:num>
  <w:num w:numId="32">
    <w:abstractNumId w:val="7"/>
  </w:num>
  <w:num w:numId="33">
    <w:abstractNumId w:val="10"/>
  </w:num>
  <w:num w:numId="34">
    <w:abstractNumId w:val="11"/>
  </w:num>
  <w:num w:numId="35">
    <w:abstractNumId w:val="14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1D3"/>
    <w:rsid w:val="00001F9A"/>
    <w:rsid w:val="00011161"/>
    <w:rsid w:val="00011966"/>
    <w:rsid w:val="000178DF"/>
    <w:rsid w:val="000211D3"/>
    <w:rsid w:val="00022FAF"/>
    <w:rsid w:val="00040D78"/>
    <w:rsid w:val="00042BFF"/>
    <w:rsid w:val="00066E1B"/>
    <w:rsid w:val="00091224"/>
    <w:rsid w:val="000923F5"/>
    <w:rsid w:val="000A2436"/>
    <w:rsid w:val="000A6268"/>
    <w:rsid w:val="000B169D"/>
    <w:rsid w:val="000D21CA"/>
    <w:rsid w:val="000D4729"/>
    <w:rsid w:val="000D6152"/>
    <w:rsid w:val="000F22EC"/>
    <w:rsid w:val="000F7CDC"/>
    <w:rsid w:val="001007D3"/>
    <w:rsid w:val="00112586"/>
    <w:rsid w:val="00125A2A"/>
    <w:rsid w:val="001304FB"/>
    <w:rsid w:val="00157B01"/>
    <w:rsid w:val="00163984"/>
    <w:rsid w:val="0017337C"/>
    <w:rsid w:val="0018207B"/>
    <w:rsid w:val="00187570"/>
    <w:rsid w:val="001933C8"/>
    <w:rsid w:val="001B1B05"/>
    <w:rsid w:val="001B29B6"/>
    <w:rsid w:val="001C4AE1"/>
    <w:rsid w:val="001E4280"/>
    <w:rsid w:val="001F3439"/>
    <w:rsid w:val="00212829"/>
    <w:rsid w:val="002300ED"/>
    <w:rsid w:val="002316A5"/>
    <w:rsid w:val="00242AE5"/>
    <w:rsid w:val="00253A87"/>
    <w:rsid w:val="00257B1C"/>
    <w:rsid w:val="00275F42"/>
    <w:rsid w:val="00292792"/>
    <w:rsid w:val="002B616E"/>
    <w:rsid w:val="002C5F81"/>
    <w:rsid w:val="002F06C9"/>
    <w:rsid w:val="00302311"/>
    <w:rsid w:val="003165A9"/>
    <w:rsid w:val="003255A2"/>
    <w:rsid w:val="00342E84"/>
    <w:rsid w:val="0035550B"/>
    <w:rsid w:val="003643D3"/>
    <w:rsid w:val="003924FC"/>
    <w:rsid w:val="003A09E8"/>
    <w:rsid w:val="003B6397"/>
    <w:rsid w:val="003E1948"/>
    <w:rsid w:val="003E713E"/>
    <w:rsid w:val="00410AB3"/>
    <w:rsid w:val="00426E10"/>
    <w:rsid w:val="00440E40"/>
    <w:rsid w:val="00454592"/>
    <w:rsid w:val="00456065"/>
    <w:rsid w:val="00456A34"/>
    <w:rsid w:val="00490BA8"/>
    <w:rsid w:val="004B19ED"/>
    <w:rsid w:val="004B64C8"/>
    <w:rsid w:val="004C51FE"/>
    <w:rsid w:val="004F329B"/>
    <w:rsid w:val="00511987"/>
    <w:rsid w:val="005119B2"/>
    <w:rsid w:val="005305BF"/>
    <w:rsid w:val="005315FF"/>
    <w:rsid w:val="00535A04"/>
    <w:rsid w:val="00541D05"/>
    <w:rsid w:val="00543256"/>
    <w:rsid w:val="00552C54"/>
    <w:rsid w:val="005562CE"/>
    <w:rsid w:val="00572369"/>
    <w:rsid w:val="0057631C"/>
    <w:rsid w:val="0057693B"/>
    <w:rsid w:val="00584D7E"/>
    <w:rsid w:val="00591CBF"/>
    <w:rsid w:val="005A7D36"/>
    <w:rsid w:val="005C1D66"/>
    <w:rsid w:val="005D2652"/>
    <w:rsid w:val="005E4574"/>
    <w:rsid w:val="00600FE2"/>
    <w:rsid w:val="00602986"/>
    <w:rsid w:val="00604AA1"/>
    <w:rsid w:val="00606F21"/>
    <w:rsid w:val="0061025E"/>
    <w:rsid w:val="00614442"/>
    <w:rsid w:val="00614AE2"/>
    <w:rsid w:val="0061631F"/>
    <w:rsid w:val="0065188F"/>
    <w:rsid w:val="006529B0"/>
    <w:rsid w:val="00656766"/>
    <w:rsid w:val="00666115"/>
    <w:rsid w:val="00670DBC"/>
    <w:rsid w:val="0069229A"/>
    <w:rsid w:val="006C6FCF"/>
    <w:rsid w:val="006E1DAB"/>
    <w:rsid w:val="006E25BE"/>
    <w:rsid w:val="006F0E04"/>
    <w:rsid w:val="006F1C43"/>
    <w:rsid w:val="00700C2C"/>
    <w:rsid w:val="007026D2"/>
    <w:rsid w:val="00706CB9"/>
    <w:rsid w:val="00715132"/>
    <w:rsid w:val="007162A8"/>
    <w:rsid w:val="007206D0"/>
    <w:rsid w:val="00721577"/>
    <w:rsid w:val="007256E8"/>
    <w:rsid w:val="00740E19"/>
    <w:rsid w:val="00743F72"/>
    <w:rsid w:val="00744BA8"/>
    <w:rsid w:val="00751B7D"/>
    <w:rsid w:val="0076756D"/>
    <w:rsid w:val="00794A15"/>
    <w:rsid w:val="007C0C1C"/>
    <w:rsid w:val="007E5356"/>
    <w:rsid w:val="007E54A3"/>
    <w:rsid w:val="007F04B3"/>
    <w:rsid w:val="007F64AF"/>
    <w:rsid w:val="00803C69"/>
    <w:rsid w:val="0084023A"/>
    <w:rsid w:val="00840F51"/>
    <w:rsid w:val="00856281"/>
    <w:rsid w:val="00892B77"/>
    <w:rsid w:val="008C058E"/>
    <w:rsid w:val="008C7C54"/>
    <w:rsid w:val="008D4317"/>
    <w:rsid w:val="008F12F4"/>
    <w:rsid w:val="00916FEC"/>
    <w:rsid w:val="00917D3C"/>
    <w:rsid w:val="00921754"/>
    <w:rsid w:val="009309BF"/>
    <w:rsid w:val="0093191C"/>
    <w:rsid w:val="0094505A"/>
    <w:rsid w:val="00951673"/>
    <w:rsid w:val="009543FF"/>
    <w:rsid w:val="00977146"/>
    <w:rsid w:val="0098646B"/>
    <w:rsid w:val="009B54A0"/>
    <w:rsid w:val="009C34A3"/>
    <w:rsid w:val="009F0B9E"/>
    <w:rsid w:val="009F1AA6"/>
    <w:rsid w:val="00A02031"/>
    <w:rsid w:val="00A20BF3"/>
    <w:rsid w:val="00A2643F"/>
    <w:rsid w:val="00A26C76"/>
    <w:rsid w:val="00A344CF"/>
    <w:rsid w:val="00A35524"/>
    <w:rsid w:val="00A3737A"/>
    <w:rsid w:val="00A477CF"/>
    <w:rsid w:val="00A521B4"/>
    <w:rsid w:val="00A53B6E"/>
    <w:rsid w:val="00A54A08"/>
    <w:rsid w:val="00A56029"/>
    <w:rsid w:val="00A72E7D"/>
    <w:rsid w:val="00A736ED"/>
    <w:rsid w:val="00A74359"/>
    <w:rsid w:val="00A75AFB"/>
    <w:rsid w:val="00A90270"/>
    <w:rsid w:val="00A93411"/>
    <w:rsid w:val="00AB2A63"/>
    <w:rsid w:val="00AB2E1E"/>
    <w:rsid w:val="00AB7684"/>
    <w:rsid w:val="00AC7A99"/>
    <w:rsid w:val="00AE0BF1"/>
    <w:rsid w:val="00AE1A13"/>
    <w:rsid w:val="00B056D2"/>
    <w:rsid w:val="00B250F0"/>
    <w:rsid w:val="00B26E8E"/>
    <w:rsid w:val="00B31E0B"/>
    <w:rsid w:val="00B32148"/>
    <w:rsid w:val="00B504B6"/>
    <w:rsid w:val="00B831CE"/>
    <w:rsid w:val="00BA5DB4"/>
    <w:rsid w:val="00BB0F02"/>
    <w:rsid w:val="00BD7EC5"/>
    <w:rsid w:val="00BE0AE8"/>
    <w:rsid w:val="00BE1A72"/>
    <w:rsid w:val="00C10F1A"/>
    <w:rsid w:val="00C13085"/>
    <w:rsid w:val="00C32AEB"/>
    <w:rsid w:val="00C40C1A"/>
    <w:rsid w:val="00C44F2D"/>
    <w:rsid w:val="00C52D33"/>
    <w:rsid w:val="00C81943"/>
    <w:rsid w:val="00C8571E"/>
    <w:rsid w:val="00C95407"/>
    <w:rsid w:val="00CA41B4"/>
    <w:rsid w:val="00CD0942"/>
    <w:rsid w:val="00CD17DD"/>
    <w:rsid w:val="00CE71D2"/>
    <w:rsid w:val="00CF2932"/>
    <w:rsid w:val="00CF6008"/>
    <w:rsid w:val="00D05CF1"/>
    <w:rsid w:val="00D1159A"/>
    <w:rsid w:val="00D129E1"/>
    <w:rsid w:val="00D234F3"/>
    <w:rsid w:val="00D322DB"/>
    <w:rsid w:val="00D32D8D"/>
    <w:rsid w:val="00D34733"/>
    <w:rsid w:val="00D372D2"/>
    <w:rsid w:val="00D44B51"/>
    <w:rsid w:val="00D450D6"/>
    <w:rsid w:val="00D47E79"/>
    <w:rsid w:val="00D913C8"/>
    <w:rsid w:val="00D92759"/>
    <w:rsid w:val="00D965A8"/>
    <w:rsid w:val="00DA2A0F"/>
    <w:rsid w:val="00DB114D"/>
    <w:rsid w:val="00DB2BEF"/>
    <w:rsid w:val="00DB5F44"/>
    <w:rsid w:val="00DB7A5D"/>
    <w:rsid w:val="00DC68DC"/>
    <w:rsid w:val="00DD1F8F"/>
    <w:rsid w:val="00DE498A"/>
    <w:rsid w:val="00E01889"/>
    <w:rsid w:val="00E03821"/>
    <w:rsid w:val="00E05919"/>
    <w:rsid w:val="00E138EA"/>
    <w:rsid w:val="00E21EB3"/>
    <w:rsid w:val="00E229BC"/>
    <w:rsid w:val="00E255BE"/>
    <w:rsid w:val="00E3193C"/>
    <w:rsid w:val="00E35588"/>
    <w:rsid w:val="00E4528B"/>
    <w:rsid w:val="00E56545"/>
    <w:rsid w:val="00E6271E"/>
    <w:rsid w:val="00E7690E"/>
    <w:rsid w:val="00E8188F"/>
    <w:rsid w:val="00E820FF"/>
    <w:rsid w:val="00E82FC5"/>
    <w:rsid w:val="00E8785B"/>
    <w:rsid w:val="00ED5777"/>
    <w:rsid w:val="00EF001A"/>
    <w:rsid w:val="00EF5A33"/>
    <w:rsid w:val="00EF6456"/>
    <w:rsid w:val="00F02F8C"/>
    <w:rsid w:val="00F103F3"/>
    <w:rsid w:val="00F21719"/>
    <w:rsid w:val="00F4455A"/>
    <w:rsid w:val="00F51282"/>
    <w:rsid w:val="00F533D8"/>
    <w:rsid w:val="00F547FA"/>
    <w:rsid w:val="00F60EDB"/>
    <w:rsid w:val="00F65DC7"/>
    <w:rsid w:val="00F734F5"/>
    <w:rsid w:val="00F7424E"/>
    <w:rsid w:val="00F77F4B"/>
    <w:rsid w:val="00F85765"/>
    <w:rsid w:val="00F90462"/>
    <w:rsid w:val="00F9764A"/>
    <w:rsid w:val="00FA1582"/>
    <w:rsid w:val="00FB07EC"/>
    <w:rsid w:val="00FC3460"/>
    <w:rsid w:val="00FC6E26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11D3"/>
    <w:pPr>
      <w:spacing w:after="100" w:afterAutospacing="1"/>
      <w:jc w:val="both"/>
    </w:pPr>
    <w:rPr>
      <w:rFonts w:ascii="Cambria" w:eastAsiaTheme="minorEastAsia" w:hAnsi="Cambria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255A2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76923C" w:themeColor="accent3" w:themeShade="BF"/>
      <w:sz w:val="32"/>
      <w:szCs w:val="28"/>
    </w:rPr>
  </w:style>
  <w:style w:type="paragraph" w:styleId="Nadpis2">
    <w:name w:val="heading 2"/>
    <w:aliases w:val="Outline2,HAA-Section,Sub Heading,ignorer2,Numbered - 2,Nadpis_2,AB,Naslov_12BI,Znak2,h2,Heading 2 Hidden,A.B.C.,hoofd 2,Heading2-bio,Career Exp.,H2,head...,adpis 2,Antraste 2,H21,H22,H23,H24,H211,H221,H25,H212,H222,H26,H213,H223,H27,H214,H224"/>
    <w:basedOn w:val="Normln"/>
    <w:next w:val="Normln"/>
    <w:link w:val="Nadpis2Char"/>
    <w:uiPriority w:val="9"/>
    <w:unhideWhenUsed/>
    <w:qFormat/>
    <w:rsid w:val="003255A2"/>
    <w:pPr>
      <w:keepNext/>
      <w:keepLines/>
      <w:numPr>
        <w:numId w:val="2"/>
      </w:numPr>
      <w:spacing w:before="200"/>
      <w:outlineLvl w:val="1"/>
    </w:pPr>
    <w:rPr>
      <w:rFonts w:asciiTheme="majorHAnsi" w:hAnsiTheme="majorHAnsi" w:cstheme="majorBidi"/>
      <w:b/>
      <w:bCs/>
      <w:color w:val="76923C" w:themeColor="accent3" w:themeShade="BF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255A2"/>
    <w:pPr>
      <w:keepNext/>
      <w:keepLines/>
      <w:numPr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76923C" w:themeColor="accent3" w:themeShade="BF"/>
      <w:sz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255A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76923C" w:themeColor="accent3" w:themeShade="BF"/>
      <w:sz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255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9">
    <w:name w:val="heading 9"/>
    <w:basedOn w:val="Normln"/>
    <w:next w:val="Normln"/>
    <w:link w:val="Nadpis9Char"/>
    <w:uiPriority w:val="9"/>
    <w:qFormat/>
    <w:rsid w:val="0076756D"/>
    <w:pPr>
      <w:tabs>
        <w:tab w:val="num" w:pos="1726"/>
      </w:tabs>
      <w:spacing w:before="240" w:after="60" w:afterAutospacing="0" w:line="240" w:lineRule="auto"/>
      <w:ind w:left="1726" w:hanging="1584"/>
      <w:jc w:val="left"/>
      <w:outlineLvl w:val="8"/>
    </w:pPr>
    <w:rPr>
      <w:rFonts w:ascii="Arial" w:eastAsia="Times New Roman" w:hAnsi="Arial" w:cs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255A2"/>
    <w:rPr>
      <w:rFonts w:asciiTheme="majorHAnsi" w:eastAsiaTheme="majorEastAsia" w:hAnsiTheme="majorHAnsi" w:cstheme="majorBidi"/>
      <w:b/>
      <w:bCs/>
      <w:color w:val="76923C" w:themeColor="accent3" w:themeShade="BF"/>
      <w:sz w:val="32"/>
      <w:szCs w:val="28"/>
    </w:rPr>
  </w:style>
  <w:style w:type="character" w:customStyle="1" w:styleId="Nadpis2Char">
    <w:name w:val="Nadpis 2 Char"/>
    <w:aliases w:val="Outline2 Char,HAA-Section Char,Sub Heading Char,ignorer2 Char,Numbered - 2 Char,Nadpis_2 Char,AB Char,Naslov_12BI Char,Znak2 Char,h2 Char,Heading 2 Hidden Char,A.B.C. Char,hoofd 2 Char,Heading2-bio Char,Career Exp. Char,H2 Char,H21 Char"/>
    <w:basedOn w:val="Standardnpsmoodstavce"/>
    <w:link w:val="Nadpis2"/>
    <w:uiPriority w:val="9"/>
    <w:rsid w:val="003255A2"/>
    <w:rPr>
      <w:rFonts w:asciiTheme="majorHAnsi" w:hAnsiTheme="majorHAnsi" w:cstheme="majorBidi"/>
      <w:b/>
      <w:bCs/>
      <w:color w:val="76923C" w:themeColor="accent3" w:themeShade="BF"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3255A2"/>
    <w:rPr>
      <w:rFonts w:asciiTheme="majorHAnsi" w:eastAsiaTheme="majorEastAsia" w:hAnsiTheme="majorHAnsi" w:cstheme="majorBidi"/>
      <w:b/>
      <w:bCs/>
      <w:color w:val="76923C" w:themeColor="accent3" w:themeShade="BF"/>
      <w:sz w:val="24"/>
    </w:rPr>
  </w:style>
  <w:style w:type="character" w:customStyle="1" w:styleId="Nadpis4Char">
    <w:name w:val="Nadpis 4 Char"/>
    <w:basedOn w:val="Standardnpsmoodstavce"/>
    <w:link w:val="Nadpis4"/>
    <w:uiPriority w:val="9"/>
    <w:rsid w:val="003255A2"/>
    <w:rPr>
      <w:rFonts w:asciiTheme="majorHAnsi" w:eastAsiaTheme="majorEastAsia" w:hAnsiTheme="majorHAnsi" w:cstheme="majorBidi"/>
      <w:b/>
      <w:bCs/>
      <w:i/>
      <w:iCs/>
      <w:color w:val="76923C" w:themeColor="accent3" w:themeShade="BF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255A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poznpodarou">
    <w:name w:val="footnote text"/>
    <w:aliases w:val="Char1,Schriftart: 9 pt,Schriftart: 10 pt,Schriftart: 8 pt,Text poznámky pod čiarou 007,Footnote,Fußnotentextf,Geneva 9,Font: Geneva 9,Boston 10,f,pozn. pod čarou,Char,Text pozn. pod čarou1,Char Char Char1,Footnote Text Char1,o"/>
    <w:basedOn w:val="Normln"/>
    <w:link w:val="TextpoznpodarouChar"/>
    <w:uiPriority w:val="99"/>
    <w:qFormat/>
    <w:rsid w:val="003255A2"/>
    <w:pPr>
      <w:spacing w:after="24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extpoznpodarouChar">
    <w:name w:val="Text pozn. pod čarou Char"/>
    <w:aliases w:val="Char1 Char,Schriftart: 9 pt Char,Schriftart: 10 pt Char,Schriftart: 8 pt Char,Text poznámky pod čiarou 007 Char,Footnote Char,Fußnotentextf Char,Geneva 9 Char,Font: Geneva 9 Char,Boston 10 Char,f Char,pozn. pod čarou Char"/>
    <w:basedOn w:val="Standardnpsmoodstavce"/>
    <w:link w:val="Textpoznpodarou"/>
    <w:uiPriority w:val="99"/>
    <w:rsid w:val="00325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itulek">
    <w:name w:val="caption"/>
    <w:basedOn w:val="Normln"/>
    <w:next w:val="Normln"/>
    <w:uiPriority w:val="99"/>
    <w:unhideWhenUsed/>
    <w:qFormat/>
    <w:rsid w:val="003255A2"/>
    <w:pPr>
      <w:spacing w:line="240" w:lineRule="auto"/>
    </w:pPr>
    <w:rPr>
      <w:b/>
      <w:bCs/>
      <w:color w:val="76923C" w:themeColor="accent3" w:themeShade="BF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3255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255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99"/>
    <w:qFormat/>
    <w:rsid w:val="003255A2"/>
    <w:pPr>
      <w:numPr>
        <w:ilvl w:val="1"/>
      </w:numPr>
    </w:pPr>
    <w:rPr>
      <w:rFonts w:eastAsia="Times New Roman" w:cs="Cambria"/>
      <w:i/>
      <w:iCs/>
      <w:color w:val="4F81BD"/>
      <w:spacing w:val="15"/>
    </w:rPr>
  </w:style>
  <w:style w:type="character" w:customStyle="1" w:styleId="PodtitulChar">
    <w:name w:val="Podtitul Char"/>
    <w:basedOn w:val="Standardnpsmoodstavce"/>
    <w:link w:val="Podtitul"/>
    <w:uiPriority w:val="99"/>
    <w:rsid w:val="003255A2"/>
    <w:rPr>
      <w:rFonts w:ascii="Cambria" w:eastAsia="Times New Roman" w:hAnsi="Cambria" w:cs="Cambria"/>
      <w:i/>
      <w:iCs/>
      <w:color w:val="4F81BD"/>
      <w:spacing w:val="15"/>
      <w:lang w:eastAsia="en-US"/>
    </w:rPr>
  </w:style>
  <w:style w:type="paragraph" w:styleId="Bezmezer">
    <w:name w:val="No Spacing"/>
    <w:link w:val="BezmezerChar"/>
    <w:uiPriority w:val="1"/>
    <w:qFormat/>
    <w:rsid w:val="003255A2"/>
    <w:pPr>
      <w:spacing w:after="0" w:line="240" w:lineRule="auto"/>
    </w:pPr>
    <w:rPr>
      <w:lang w:val="en-US"/>
    </w:rPr>
  </w:style>
  <w:style w:type="character" w:customStyle="1" w:styleId="BezmezerChar">
    <w:name w:val="Bez mezer Char"/>
    <w:basedOn w:val="Standardnpsmoodstavce"/>
    <w:link w:val="Bezmezer"/>
    <w:uiPriority w:val="1"/>
    <w:rsid w:val="003255A2"/>
    <w:rPr>
      <w:lang w:val="en-US" w:eastAsia="en-US"/>
    </w:rPr>
  </w:style>
  <w:style w:type="paragraph" w:styleId="Odstavecseseznamem">
    <w:name w:val="List Paragraph"/>
    <w:aliases w:val="Nad"/>
    <w:basedOn w:val="Normln"/>
    <w:link w:val="OdstavecseseznamemChar"/>
    <w:uiPriority w:val="34"/>
    <w:qFormat/>
    <w:rsid w:val="003255A2"/>
    <w:pPr>
      <w:ind w:left="720"/>
      <w:contextualSpacing/>
    </w:pPr>
  </w:style>
  <w:style w:type="character" w:customStyle="1" w:styleId="OdstavecseseznamemChar">
    <w:name w:val="Odstavec se seznamem Char"/>
    <w:aliases w:val="Nad Char"/>
    <w:basedOn w:val="Standardnpsmoodstavce"/>
    <w:link w:val="Odstavecseseznamem"/>
    <w:uiPriority w:val="34"/>
    <w:locked/>
    <w:rsid w:val="003255A2"/>
    <w:rPr>
      <w:rFonts w:ascii="Cambria" w:hAnsi="Cambria"/>
    </w:rPr>
  </w:style>
  <w:style w:type="character" w:styleId="Odkazjemn">
    <w:name w:val="Subtle Reference"/>
    <w:basedOn w:val="Standardnpsmoodstavce"/>
    <w:uiPriority w:val="31"/>
    <w:qFormat/>
    <w:rsid w:val="003255A2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3255A2"/>
    <w:rPr>
      <w:b/>
      <w:bCs/>
      <w:smallCaps/>
      <w:color w:val="C0504D" w:themeColor="accent2"/>
      <w:spacing w:val="5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3255A2"/>
    <w:pPr>
      <w:numPr>
        <w:numId w:val="0"/>
      </w:numPr>
      <w:outlineLvl w:val="9"/>
    </w:pPr>
    <w:rPr>
      <w:sz w:val="28"/>
      <w:lang w:val="en-US"/>
    </w:rPr>
  </w:style>
  <w:style w:type="paragraph" w:customStyle="1" w:styleId="Poznmkapodarou">
    <w:name w:val="Poznámka pod čarou"/>
    <w:basedOn w:val="Normln"/>
    <w:qFormat/>
    <w:rsid w:val="003255A2"/>
    <w:rPr>
      <w:sz w:val="20"/>
    </w:rPr>
  </w:style>
  <w:style w:type="paragraph" w:customStyle="1" w:styleId="Odstavecseseznamem1">
    <w:name w:val="Odstavec se seznamem1"/>
    <w:basedOn w:val="Normln"/>
    <w:qFormat/>
    <w:rsid w:val="003255A2"/>
    <w:pPr>
      <w:ind w:left="720"/>
      <w:contextualSpacing/>
    </w:pPr>
    <w:rPr>
      <w:rFonts w:eastAsia="Times New Roman" w:cs="Times New Roman"/>
    </w:rPr>
  </w:style>
  <w:style w:type="paragraph" w:customStyle="1" w:styleId="TextMetodika">
    <w:name w:val="Text Metodika"/>
    <w:basedOn w:val="Normln"/>
    <w:link w:val="TextMetodikaChar"/>
    <w:qFormat/>
    <w:rsid w:val="003255A2"/>
    <w:pPr>
      <w:spacing w:before="120" w:after="120" w:line="312" w:lineRule="auto"/>
    </w:pPr>
    <w:rPr>
      <w:rFonts w:ascii="Arial" w:eastAsia="Times New Roman" w:hAnsi="Arial" w:cs="Arial"/>
      <w:sz w:val="20"/>
      <w:szCs w:val="20"/>
    </w:rPr>
  </w:style>
  <w:style w:type="character" w:customStyle="1" w:styleId="TextMetodikaChar">
    <w:name w:val="Text Metodika Char"/>
    <w:basedOn w:val="Standardnpsmoodstavce"/>
    <w:link w:val="TextMetodika"/>
    <w:rsid w:val="003255A2"/>
    <w:rPr>
      <w:rFonts w:ascii="Arial" w:eastAsia="Times New Roman" w:hAnsi="Arial" w:cs="Arial"/>
      <w:sz w:val="20"/>
      <w:szCs w:val="20"/>
    </w:rPr>
  </w:style>
  <w:style w:type="paragraph" w:customStyle="1" w:styleId="DAVA">
    <w:name w:val="DAVA"/>
    <w:basedOn w:val="Normln"/>
    <w:link w:val="DAVAChar"/>
    <w:qFormat/>
    <w:rsid w:val="003255A2"/>
    <w:pPr>
      <w:spacing w:before="12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DAVAChar">
    <w:name w:val="DAVA Char"/>
    <w:basedOn w:val="Standardnpsmoodstavce"/>
    <w:link w:val="DAVA"/>
    <w:locked/>
    <w:rsid w:val="003255A2"/>
    <w:rPr>
      <w:rFonts w:ascii="Calibri" w:eastAsia="Calibri" w:hAnsi="Calibri" w:cs="Calibri"/>
      <w:sz w:val="24"/>
      <w:szCs w:val="24"/>
      <w:lang w:eastAsia="en-US"/>
    </w:rPr>
  </w:style>
  <w:style w:type="paragraph" w:customStyle="1" w:styleId="Odstavecseseznamem3">
    <w:name w:val="Odstavec se seznamem3"/>
    <w:basedOn w:val="Normln"/>
    <w:link w:val="ListParagraphChar"/>
    <w:uiPriority w:val="99"/>
    <w:qFormat/>
    <w:rsid w:val="003255A2"/>
    <w:pPr>
      <w:spacing w:after="200"/>
      <w:ind w:left="720"/>
      <w:jc w:val="left"/>
    </w:pPr>
    <w:rPr>
      <w:rFonts w:ascii="Calibri" w:eastAsia="Calibri" w:hAnsi="Calibri" w:cs="Calibri"/>
    </w:rPr>
  </w:style>
  <w:style w:type="character" w:customStyle="1" w:styleId="ListParagraphChar">
    <w:name w:val="List Paragraph Char"/>
    <w:basedOn w:val="Standardnpsmoodstavce"/>
    <w:link w:val="Odstavecseseznamem3"/>
    <w:uiPriority w:val="99"/>
    <w:locked/>
    <w:rsid w:val="003255A2"/>
    <w:rPr>
      <w:rFonts w:ascii="Calibri" w:eastAsia="Calibri" w:hAnsi="Calibri" w:cs="Calibri"/>
      <w:lang w:eastAsia="en-US"/>
    </w:rPr>
  </w:style>
  <w:style w:type="paragraph" w:customStyle="1" w:styleId="Odstavecseseznamem4">
    <w:name w:val="Odstavec se seznamem4"/>
    <w:basedOn w:val="Normln"/>
    <w:uiPriority w:val="99"/>
    <w:qFormat/>
    <w:rsid w:val="003255A2"/>
    <w:pPr>
      <w:spacing w:after="200"/>
      <w:ind w:left="720"/>
      <w:jc w:val="left"/>
    </w:pPr>
    <w:rPr>
      <w:rFonts w:ascii="Calibri" w:eastAsia="Calibri" w:hAnsi="Calibri" w:cs="Calibri"/>
    </w:rPr>
  </w:style>
  <w:style w:type="paragraph" w:customStyle="1" w:styleId="Standardntext">
    <w:name w:val="Standardní text"/>
    <w:basedOn w:val="Normln"/>
    <w:link w:val="StandardntextChar"/>
    <w:qFormat/>
    <w:rsid w:val="003255A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Calibri"/>
      <w:sz w:val="24"/>
      <w:szCs w:val="24"/>
    </w:rPr>
  </w:style>
  <w:style w:type="character" w:customStyle="1" w:styleId="StandardntextChar">
    <w:name w:val="Standardní text Char"/>
    <w:link w:val="Standardntext"/>
    <w:rsid w:val="003255A2"/>
    <w:rPr>
      <w:rFonts w:ascii="Times New Roman" w:eastAsia="Times New Roman" w:hAnsi="Times New Roman" w:cs="Calibri"/>
      <w:sz w:val="24"/>
      <w:szCs w:val="24"/>
    </w:rPr>
  </w:style>
  <w:style w:type="paragraph" w:customStyle="1" w:styleId="Modrnadpis">
    <w:name w:val="Modrý nadpis"/>
    <w:basedOn w:val="Nadpis4"/>
    <w:link w:val="ModrnadpisChar"/>
    <w:qFormat/>
    <w:rsid w:val="003255A2"/>
    <w:pPr>
      <w:spacing w:before="240" w:after="120"/>
      <w:ind w:left="862" w:hanging="862"/>
    </w:pPr>
    <w:rPr>
      <w:rFonts w:ascii="Times New Roman" w:eastAsia="Times New Roman" w:hAnsi="Times New Roman" w:cs="Times New Roman"/>
      <w:i w:val="0"/>
      <w:color w:val="548DD4"/>
      <w:szCs w:val="20"/>
    </w:rPr>
  </w:style>
  <w:style w:type="character" w:customStyle="1" w:styleId="ModrnadpisChar">
    <w:name w:val="Modrý nadpis Char"/>
    <w:link w:val="Modrnadpis"/>
    <w:rsid w:val="003255A2"/>
    <w:rPr>
      <w:rFonts w:ascii="Times New Roman" w:eastAsia="Times New Roman" w:hAnsi="Times New Roman" w:cs="Times New Roman"/>
      <w:b/>
      <w:bCs/>
      <w:iCs/>
      <w:color w:val="548DD4"/>
      <w:sz w:val="24"/>
      <w:szCs w:val="20"/>
    </w:rPr>
  </w:style>
  <w:style w:type="paragraph" w:customStyle="1" w:styleId="Odstavec">
    <w:name w:val="Odstavec"/>
    <w:basedOn w:val="Normln"/>
    <w:qFormat/>
    <w:rsid w:val="003255A2"/>
    <w:pPr>
      <w:spacing w:after="60" w:line="240" w:lineRule="auto"/>
    </w:pPr>
    <w:rPr>
      <w:rFonts w:asciiTheme="minorHAnsi" w:hAnsiTheme="minorHAnsi" w:cs="Times New Roman"/>
      <w:szCs w:val="24"/>
    </w:rPr>
  </w:style>
  <w:style w:type="paragraph" w:customStyle="1" w:styleId="text">
    <w:name w:val="text"/>
    <w:basedOn w:val="Normln"/>
    <w:qFormat/>
    <w:rsid w:val="003255A2"/>
    <w:pPr>
      <w:spacing w:before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ulka">
    <w:name w:val="Tabulka"/>
    <w:basedOn w:val="Normln"/>
    <w:link w:val="TabulkaChar"/>
    <w:qFormat/>
    <w:rsid w:val="003255A2"/>
    <w:pPr>
      <w:autoSpaceDE w:val="0"/>
      <w:autoSpaceDN w:val="0"/>
      <w:adjustRightInd w:val="0"/>
      <w:spacing w:before="60" w:after="60" w:line="240" w:lineRule="auto"/>
      <w:jc w:val="center"/>
    </w:pPr>
    <w:rPr>
      <w:rFonts w:ascii="Calibri" w:eastAsia="Times New Roman" w:hAnsi="Calibri" w:cs="Calibri"/>
    </w:rPr>
  </w:style>
  <w:style w:type="character" w:customStyle="1" w:styleId="TabulkaChar">
    <w:name w:val="Tabulka Char"/>
    <w:link w:val="Tabulka"/>
    <w:rsid w:val="003255A2"/>
    <w:rPr>
      <w:rFonts w:ascii="Calibri" w:eastAsia="Times New Roman" w:hAnsi="Calibri" w:cs="Calibri"/>
    </w:rPr>
  </w:style>
  <w:style w:type="table" w:styleId="Mkatabulky">
    <w:name w:val="Table Grid"/>
    <w:basedOn w:val="Normlntabulka"/>
    <w:uiPriority w:val="39"/>
    <w:rsid w:val="000211D3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34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44CF"/>
    <w:rPr>
      <w:rFonts w:ascii="Tahoma" w:eastAsiaTheme="minorEastAsia" w:hAnsi="Tahoma" w:cs="Tahoma"/>
      <w:sz w:val="16"/>
      <w:szCs w:val="16"/>
      <w:lang w:eastAsia="cs-CZ"/>
    </w:rPr>
  </w:style>
  <w:style w:type="paragraph" w:customStyle="1" w:styleId="Odstavecseseznamem2">
    <w:name w:val="Odstavec se seznamem2"/>
    <w:basedOn w:val="Normln"/>
    <w:rsid w:val="00602986"/>
    <w:pPr>
      <w:spacing w:after="0" w:afterAutospacing="0"/>
      <w:ind w:left="720"/>
    </w:pPr>
    <w:rPr>
      <w:rFonts w:eastAsia="Times New Roman" w:cs="Times New Roman"/>
    </w:rPr>
  </w:style>
  <w:style w:type="character" w:customStyle="1" w:styleId="Nadpis9Char">
    <w:name w:val="Nadpis 9 Char"/>
    <w:basedOn w:val="Standardnpsmoodstavce"/>
    <w:link w:val="Nadpis9"/>
    <w:uiPriority w:val="9"/>
    <w:rsid w:val="0076756D"/>
    <w:rPr>
      <w:rFonts w:ascii="Arial" w:eastAsia="Times New Roman" w:hAnsi="Arial" w:cs="Aria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7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7693B"/>
    <w:rPr>
      <w:rFonts w:ascii="Cambria" w:eastAsiaTheme="minorEastAsia" w:hAnsi="Cambria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7693B"/>
    <w:rPr>
      <w:rFonts w:ascii="Cambria" w:eastAsiaTheme="minorEastAsia" w:hAnsi="Cambria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CDAE4-F337-441E-A0EF-444D9359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27</Pages>
  <Words>6615</Words>
  <Characters>39030</Characters>
  <Application>Microsoft Office Word</Application>
  <DocSecurity>0</DocSecurity>
  <Lines>325</Lines>
  <Paragraphs>91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MZPCR</Company>
  <LinksUpToDate>false</LinksUpToDate>
  <CharactersWithSpaces>45554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user</cp:lastModifiedBy>
  <cp:revision>824</cp:revision>
  <dcterms:created xsi:type="dcterms:W3CDTF">2014-06-12T14:04:00Z</dcterms:created>
  <dcterms:modified xsi:type="dcterms:W3CDTF">2014-07-02T13:26:00Z</dcterms:modified>
</cp:coreProperties>
</file>